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ՆՊԱՍՏՆԵՐԻ ՄԱՍԻՆ» ՕՐԵՆՔՈՒՄ ԼՐԱՑՈՒՄ ԿԱՏԱՐԵԼՈՒ ՄԱՍԻՆ ՀՀ ՕՐԵՆՔԻ ՆԱԽԱԳԻԾ</w:t>
      </w:r>
      <w:bookmarkEnd w:id="0"/>
    </w:p>
    <w:p>
      <w:pPr>
        <w:jc w:val="end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  <w:u w:val="single"/>
        </w:rPr>
        <w:t xml:space="preserve">ՆԱԽԱԳԻԾ</w:t>
      </w:r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ՀԱՆՐԱՊԵՏՈՒԹՅԱՆ</w:t>
      </w:r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Օ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Ր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Ե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Ն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Ք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Ը</w:t>
      </w:r>
    </w:p>
    <w:p>
      <w:pPr>
        <w:jc w:val="center"/>
        <w:spacing w:before="0" w:after="0" w:line="360" w:lineRule="auto"/>
      </w:pPr>
      <w:r>
        <w:rPr>
          <w:rFonts w:ascii="'GHEA Grapalat'" w:hAnsi="'GHEA Grapalat'" w:eastAsia="'GHEA Grapalat'" w:cs="'GHEA Grapalat'"/>
          <w:lang w:val="af-AF"/>
          <w:color w:val="black"/>
          <w:b w:val="1"/>
          <w:bCs w:val="1"/>
        </w:rPr>
        <w:t xml:space="preserve">«</w:t>
      </w:r>
      <w:r>
        <w:rPr>
          <w:rFonts w:ascii="'GHEA Grapalat'" w:hAnsi="'GHEA Grapalat'" w:eastAsia="'GHEA Grapalat'" w:cs="'GHEA Grapalat'"/>
          <w:color w:val="black"/>
          <w:b w:val="1"/>
          <w:bCs w:val="1"/>
        </w:rPr>
        <w:t xml:space="preserve">ՊԵՏԱԿԱՆ</w:t>
      </w:r>
      <w:r>
        <w:rPr>
          <w:rFonts w:ascii="'GHEA Grapalat'" w:hAnsi="'GHEA Grapalat'" w:eastAsia="'GHEA Grapalat'" w:cs="'GHEA Grapalat'"/>
          <w:color w:val="black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color w:val="black"/>
          <w:b w:val="1"/>
          <w:bCs w:val="1"/>
        </w:rPr>
        <w:t xml:space="preserve">ՆՊԱՍՏՆԵՐԻ</w:t>
      </w:r>
      <w:r>
        <w:rPr>
          <w:rFonts w:ascii="'GHEA Grapalat'" w:hAnsi="'GHEA Grapalat'" w:eastAsia="'GHEA Grapalat'" w:cs="'GHEA Grapalat'"/>
          <w:color w:val="black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color w:val="black"/>
          <w:b w:val="1"/>
          <w:bCs w:val="1"/>
        </w:rPr>
        <w:t xml:space="preserve">ՄԱՍԻՆ</w:t>
      </w:r>
      <w:r>
        <w:rPr>
          <w:rFonts w:ascii="'GHEA Grapalat'" w:hAnsi="'GHEA Grapalat'" w:eastAsia="'GHEA Grapalat'" w:cs="'GHEA Grapalat'"/>
          <w:lang w:val="af-AF"/>
          <w:color w:val="black"/>
          <w:b w:val="1"/>
          <w:bCs w:val="1"/>
        </w:rPr>
        <w:t xml:space="preserve">» </w:t>
      </w:r>
      <w:r>
        <w:rPr>
          <w:rFonts w:ascii="'GHEA Grapalat'" w:hAnsi="'GHEA Grapalat'" w:eastAsia="'GHEA Grapalat'" w:cs="'GHEA Grapalat'"/>
          <w:color w:val="black"/>
          <w:b w:val="1"/>
          <w:bCs w:val="1"/>
        </w:rPr>
        <w:t xml:space="preserve">ՕՐԵՆՔՈՒՄ</w:t>
      </w:r>
      <w:r>
        <w:rPr>
          <w:rFonts w:ascii="'GHEA Grapalat'" w:hAnsi="'GHEA Grapalat'" w:eastAsia="'GHEA Grapalat'" w:cs="'GHEA Grapalat'"/>
          <w:color w:val="black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color w:val="black"/>
          <w:b w:val="1"/>
          <w:bCs w:val="1"/>
        </w:rPr>
        <w:t xml:space="preserve">ԼՐԱՑՈՒՄ</w:t>
      </w:r>
      <w:r>
        <w:rPr>
          <w:rFonts w:ascii="'GHEA Grapalat'" w:hAnsi="'GHEA Grapalat'" w:eastAsia="'GHEA Grapalat'" w:cs="'GHEA Grapalat'"/>
          <w:color w:val="black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color w:val="black"/>
          <w:b w:val="1"/>
          <w:bCs w:val="1"/>
        </w:rPr>
        <w:t xml:space="preserve">ԿԱՏԱՐԵԼՈՒ</w:t>
      </w:r>
      <w:r>
        <w:rPr>
          <w:rFonts w:ascii="'GHEA Grapalat'" w:hAnsi="'GHEA Grapalat'" w:eastAsia="'GHEA Grapalat'" w:cs="'GHEA Grapalat'"/>
          <w:color w:val="black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color w:val="black"/>
          <w:b w:val="1"/>
          <w:bCs w:val="1"/>
        </w:rPr>
        <w:t xml:space="preserve">ՄԱՍԻՆ</w:t>
      </w:r>
    </w:p>
    <w:p>
      <w:pPr>
        <w:jc w:val="center"/>
        <w:spacing w:before="0" w:after="0" w:line="360" w:lineRule="auto"/>
      </w:pPr>
      <w:r>
        <w:rPr>
          <w:rFonts w:ascii="'Calibri'" w:hAnsi="'Calibri'" w:eastAsia="'Calibri'" w:cs="'Calibri'"/>
          <w:lang w:val="af-AF"/>
          <w:color w:val="black"/>
        </w:rPr>
        <w:t xml:space="preserve"> 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af-AF"/>
          <w:color w:val="black"/>
          <w:b w:val="1"/>
          <w:bCs w:val="1"/>
        </w:rPr>
        <w:t xml:space="preserve">Հոդված 1.</w:t>
      </w:r>
      <w:r>
        <w:rPr>
          <w:rFonts w:ascii="'GHEA Grapalat'" w:hAnsi="'GHEA Grapalat'" w:eastAsia="'GHEA Grapalat'" w:cs="'GHEA Grapalat'"/>
          <w:lang w:val="af-AF"/>
          <w:color w:val="black"/>
          <w:b w:val="1"/>
          <w:bCs w:val="1"/>
        </w:rPr>
        <w:t xml:space="preserve">      </w:t>
      </w:r>
      <w:r>
        <w:rPr>
          <w:rFonts w:ascii="'GHEA Grapalat'" w:hAnsi="'GHEA Grapalat'" w:eastAsia="'GHEA Grapalat'" w:cs="'GHEA Grapalat'"/>
          <w:lang w:val="af-AF"/>
          <w:color w:val="black"/>
        </w:rPr>
        <w:t xml:space="preserve">«</w:t>
      </w:r>
      <w:r>
        <w:rPr>
          <w:rFonts w:ascii="'GHEA Grapalat'" w:hAnsi="'GHEA Grapalat'" w:eastAsia="'GHEA Grapalat'" w:cs="'GHEA Grapalat'"/>
          <w:color w:val="black"/>
        </w:rPr>
        <w:t xml:space="preserve">Պետական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նպաստների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մասին</w:t>
      </w:r>
      <w:r>
        <w:rPr>
          <w:rFonts w:ascii="'GHEA Grapalat'" w:hAnsi="'GHEA Grapalat'" w:eastAsia="'GHEA Grapalat'" w:cs="'GHEA Grapalat'"/>
          <w:lang w:val="af-AF"/>
          <w:color w:val="black"/>
        </w:rPr>
        <w:t xml:space="preserve">»</w:t>
      </w:r>
      <w:r>
        <w:rPr>
          <w:rFonts w:ascii="'GHEA Grapalat'" w:hAnsi="'GHEA Grapalat'" w:eastAsia="'GHEA Grapalat'" w:cs="'GHEA Grapalat'"/>
          <w:lang w:val="af-AF"/>
          <w:color w:val="black"/>
        </w:rPr>
        <w:t xml:space="preserve"> 2013 </w:t>
      </w:r>
      <w:r>
        <w:rPr>
          <w:rFonts w:ascii="'GHEA Grapalat'" w:hAnsi="'GHEA Grapalat'" w:eastAsia="'GHEA Grapalat'" w:cs="'GHEA Grapalat'"/>
          <w:color w:val="black"/>
        </w:rPr>
        <w:t xml:space="preserve">թվականի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դեկտեմբերի</w:t>
      </w:r>
      <w:r>
        <w:rPr>
          <w:rFonts w:ascii="'GHEA Grapalat'" w:hAnsi="'GHEA Grapalat'" w:eastAsia="'GHEA Grapalat'" w:cs="'GHEA Grapalat'"/>
          <w:lang w:val="af-AF"/>
          <w:color w:val="black"/>
        </w:rPr>
        <w:t xml:space="preserve"> 12-</w:t>
      </w:r>
      <w:r>
        <w:rPr>
          <w:rFonts w:ascii="'GHEA Grapalat'" w:hAnsi="'GHEA Grapalat'" w:eastAsia="'GHEA Grapalat'" w:cs="'GHEA Grapalat'"/>
          <w:color w:val="black"/>
        </w:rPr>
        <w:t xml:space="preserve">ի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ՀՕ</w:t>
      </w:r>
      <w:r>
        <w:rPr>
          <w:rFonts w:ascii="'GHEA Grapalat'" w:hAnsi="'GHEA Grapalat'" w:eastAsia="'GHEA Grapalat'" w:cs="'GHEA Grapalat'"/>
          <w:lang w:val="af-AF"/>
          <w:color w:val="black"/>
        </w:rPr>
        <w:t xml:space="preserve">-154-</w:t>
      </w:r>
      <w:r>
        <w:rPr>
          <w:rFonts w:ascii="'GHEA Grapalat'" w:hAnsi="'GHEA Grapalat'" w:eastAsia="'GHEA Grapalat'" w:cs="'GHEA Grapalat'"/>
          <w:color w:val="black"/>
        </w:rPr>
        <w:t xml:space="preserve">Ն</w:t>
      </w:r>
      <w:r>
        <w:rPr>
          <w:rFonts w:ascii="'GHEA Grapalat'" w:hAnsi="'GHEA Grapalat'" w:eastAsia="'GHEA Grapalat'" w:cs="'GHEA Grapalat'"/>
          <w:color w:val="black"/>
        </w:rPr>
        <w:t xml:space="preserve"> </w:t>
      </w:r>
      <w:r>
        <w:rPr>
          <w:rFonts w:ascii="'GHEA Grapalat'" w:hAnsi="'GHEA Grapalat'" w:eastAsia="'GHEA Grapalat'" w:cs="'GHEA Grapalat'"/>
          <w:color w:val="black"/>
        </w:rPr>
        <w:t xml:space="preserve">օրենքի</w:t>
      </w:r>
      <w:r>
        <w:rPr>
          <w:rFonts w:ascii="'GHEA Grapalat'" w:hAnsi="'GHEA Grapalat'" w:eastAsia="'GHEA Grapalat'" w:cs="'GHEA Grapalat'"/>
          <w:lang w:val="af-AF"/>
          <w:color w:val="black"/>
        </w:rPr>
        <w:t xml:space="preserve"> (</w:t>
      </w:r>
      <w:r>
        <w:rPr>
          <w:rFonts w:ascii="'GHEA Grapalat'" w:hAnsi="'GHEA Grapalat'" w:eastAsia="'GHEA Grapalat'" w:cs="'GHEA Grapalat'"/>
          <w:color w:val="black"/>
        </w:rPr>
        <w:t xml:space="preserve">այսուհետ</w:t>
      </w:r>
      <w:r>
        <w:rPr>
          <w:rFonts w:ascii="'GHEA Grapalat'" w:hAnsi="'GHEA Grapalat'" w:eastAsia="'GHEA Grapalat'" w:cs="'GHEA Grapalat'"/>
          <w:lang w:val="af-AF"/>
          <w:color w:val="black"/>
        </w:rPr>
        <w:t xml:space="preserve">` </w:t>
      </w:r>
      <w:r>
        <w:rPr>
          <w:rFonts w:ascii="'GHEA Grapalat'" w:hAnsi="'GHEA Grapalat'" w:eastAsia="'GHEA Grapalat'" w:cs="'GHEA Grapalat'"/>
          <w:color w:val="black"/>
        </w:rPr>
        <w:t xml:space="preserve">Օրենք</w:t>
      </w:r>
      <w:r>
        <w:rPr>
          <w:rFonts w:ascii="'GHEA Grapalat'" w:hAnsi="'GHEA Grapalat'" w:eastAsia="'GHEA Grapalat'" w:cs="'GHEA Grapalat'"/>
          <w:lang w:val="af-AF"/>
          <w:color w:val="black"/>
        </w:rPr>
        <w:t xml:space="preserve">) 2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4</w:t>
      </w:r>
      <w:r>
        <w:rPr>
          <w:rFonts w:ascii="'GHEA Grapalat'" w:hAnsi="'GHEA Grapalat'" w:eastAsia="'GHEA Grapalat'" w:cs="'GHEA Grapalat'"/>
          <w:lang w:val="af-AF"/>
          <w:color w:val="black"/>
        </w:rPr>
        <w:t xml:space="preserve">-րդ հոդված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ը 10-րդ մասից հետո լրացնել հետևյալ </w:t>
      </w:r>
      <w:r>
        <w:rPr>
          <w:rFonts w:ascii="'GHEA Grapalat'" w:hAnsi="'GHEA Grapalat'" w:eastAsia="'GHEA Grapalat'" w:cs="'GHEA Grapalat'"/>
          <w:color w:val="black"/>
        </w:rPr>
        <w:t xml:space="preserve">բովանդակությամբ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 նոր՝ 11-րդ մասով.</w:t>
      </w:r>
    </w:p>
    <w:p>
      <w:pPr>
        <w:jc w:val="both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«11. Եթե</w:t>
      </w:r>
      <w:r>
        <w:rPr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Հայաստանի Հանրապետությունում բնակության վայրի հասցեով հաշվառված անձի ընտանիքում 3-րդ և հաջորդ երեխայի ծննդյան կապակցությամբ Լեռնային Ղարաբաղի իրավասու մարմնի կողմից Հայաստանի Հանրապետությունում գործունեություն իրականացնող առևտրային բանկում մինչև 2019 թվականի հունվարի 1-ը</w:t>
      </w:r>
      <w:r>
        <w:rPr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ծնված երեխայի անվամբ բացվել է նպատակային ժամկետային ավանդ, ապա այդ ավանդային հաշվում առկա միջոցները տնօրինելու կարգը սահմանում է Հայաստանի Հանրապետության կառավարությունը։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»:</w:t>
      </w:r>
    </w:p>
    <w:p>
      <w:pPr>
        <w:jc w:val="both"/>
        <w:ind w:left="0" w:right="0" w:firstLine="709"/>
        <w:spacing w:before="0" w:after="0" w:line="360" w:lineRule="auto"/>
      </w:pPr>
      <w:r>
        <w:rPr>
          <w:rFonts w:ascii="'GHEA Grapalat'" w:hAnsi="'GHEA Grapalat'" w:eastAsia="'GHEA Grapalat'" w:cs="'GHEA Grapalat'"/>
          <w:lang w:val="af-AF"/>
          <w:color w:val="black"/>
          <w:b w:val="1"/>
          <w:bCs w:val="1"/>
        </w:rPr>
        <w:t xml:space="preserve">Հոդված 2.</w:t>
      </w:r>
      <w:r>
        <w:rPr>
          <w:rFonts w:ascii="'GHEA Grapalat'" w:hAnsi="'GHEA Grapalat'" w:eastAsia="'GHEA Grapalat'" w:cs="'GHEA Grapalat'"/>
          <w:lang w:val="af-AF"/>
          <w:color w:val="black"/>
          <w:b w:val="1"/>
          <w:bCs w:val="1"/>
        </w:rPr>
        <w:t xml:space="preserve">      </w:t>
      </w:r>
      <w:r>
        <w:rPr>
          <w:rFonts w:ascii="'GHEA Grapalat'" w:hAnsi="'GHEA Grapalat'" w:eastAsia="'GHEA Grapalat'" w:cs="'GHEA Grapalat'"/>
          <w:lang w:val="af-AF"/>
          <w:color w:val="black"/>
        </w:rPr>
        <w:t xml:space="preserve">Սույն օրենքն ուժի մեջ է մտնում պաշտոնական հրապարակման օրվան հաջորդող օրը: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Հոդված 3.</w:t>
      </w:r>
      <w:r>
        <w:rPr>
          <w:rFonts w:ascii="'GHEA Grapalat'" w:hAnsi="'GHEA Grapalat'" w:eastAsia="'GHEA Grapalat'" w:cs="'GHEA Grapalat'"/>
          <w:lang w:val="hy-HY"/>
          <w:color w:val="black"/>
          <w:b w:val="1"/>
          <w:bCs w:val="1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color w:val="black"/>
        </w:rPr>
        <w:t xml:space="preserve">Սույն օրենքից բխող ենթաօրենսդրական իրավական ակտն ընդունվում է սույն օրենքն ուժի մեջ մտնելուց հետո՝ եռամսյա ժամկետում:</w:t>
      </w:r>
    </w:p>
    <w:p>
      <w:pPr/>
      <w:r>
        <w:rPr>
          <w:lang w:val="af-AF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2026-03-31T12:54:35+04:00</dcterms:created>
  <dcterms:modified xsi:type="dcterms:W3CDTF">2026-03-31T12:54:35+04:00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