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կառավարության 2023 թվականի փետրվարի 9-ի  N 166-Ն որոշման մեջ փոփոխություն կատարելու մասին» ՀՀ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  ՀԱՆՐԱՊԵՏՈՒԹՅԱՆ  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Ո Ր Ո Շ ՈՒ Մ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      » -------------- 2025թ. N       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2023 ԹՎԱԿԱՆԻ ՓԵՏՐՎԱՐԻ</w:t>
      </w:r>
    </w:p>
    <w:p>
      <w:pPr>
        <w:jc w:val="center"/>
      </w:pPr>
      <w:r>
        <w:rPr/>
        <w:t xml:space="preserve">9-Ի N 166-Ն ՈՐՈՇՄԱՆ ՄԵՋ ՓՈՓՈԽՈՒԹՅՈՒՆ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հոդվածների 1-ին մասերով՝ Հայաստանի  Հանրապետության կառավարությունը ո ր ո շ ու մ 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2023 թվականի փետրվարի 9-ի «Մարտական խնդիրների իրականացման, պլանավորման կամ վերահսկման գործառույթներ ունեցող կամ այդպիսի գործառույթներ չունեցող պաշտոններ զբաղեցնող պայմանագրային զինվորական ծառայության սպայական, ենթասպայական և շարքային կազմերի զինծառայողներին ատեստավորման արդյունքներով հաշվարկվող հավելավճարների չափերը և վճարման կարգը սահմանելու մասին» N 166-Ն որոշման հավելվածը շարադրել նոր խմբագրությամբ՝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հարջորդող տասներորդ օրը:</w:t>
      </w:r>
    </w:p>
    <w:p>
      <w:pPr/>
      <w:r>
        <w:rPr/>
        <w:t xml:space="preserve"> </w:t>
      </w:r>
    </w:p>
    <w:p>
      <w:pPr/>
      <w:r>
        <w:rPr/>
        <w:t xml:space="preserve">ՀՀ վարչապետ Ն. ՓԱՇԻՆՅԱՆ</w:t>
      </w:r>
    </w:p>
    <w:p>
      <w:pPr/>
      <w:r>
        <w:rPr/>
        <w:t xml:space="preserve">ք. Երևան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</w:t>
      </w:r>
    </w:p>
    <w:p>
      <w:pPr>
        <w:jc w:val="end"/>
      </w:pPr>
      <w:r>
        <w:rPr/>
        <w:t xml:space="preserve">2025 թվականի                -ի</w:t>
      </w:r>
    </w:p>
    <w:p>
      <w:pPr>
        <w:jc w:val="end"/>
      </w:pPr>
      <w:r>
        <w:rPr/>
        <w:t xml:space="preserve">N    -Ն որոշման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«Հավելված</w:t>
      </w:r>
    </w:p>
    <w:p>
      <w:pPr>
        <w:jc w:val="end"/>
      </w:pPr>
      <w:r>
        <w:rPr/>
        <w:t xml:space="preserve">ՀՀ կառավարության</w:t>
      </w:r>
    </w:p>
    <w:p>
      <w:pPr>
        <w:jc w:val="end"/>
      </w:pPr>
      <w:r>
        <w:rPr/>
        <w:t xml:space="preserve">2023 թվականի փետրվարի 9-ի</w:t>
      </w:r>
    </w:p>
    <w:p>
      <w:pPr>
        <w:jc w:val="end"/>
      </w:pPr>
      <w:r>
        <w:rPr/>
        <w:t xml:space="preserve">N 166-Ն որոշման</w:t>
      </w:r>
    </w:p>
    <w:p>
      <w:pPr>
        <w:jc w:val="end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ՄԱՐՏԱԿԱՆ ԽՆԴԻՐՆԵՐԻ ԻՐԱԿԱՆԱՑՄԱՆ, ՊԼԱՆԱՎՈՐՄԱՆ ԿԱՄ ՎԵՐԱՀՍԿՄԱՆ</w:t>
      </w:r>
    </w:p>
    <w:p>
      <w:pPr>
        <w:jc w:val="center"/>
      </w:pPr>
      <w:r>
        <w:rPr/>
        <w:t xml:space="preserve">ԳՈՐԾԱՌՈՒՅԹՆԵՐ ՈՒՆԵՑՈՂ ՊԱՇՏՈՆՆԵՐ ԶԲԱՂԵՑՆՈՂ ՊԱՅՄԱՆԱԳՐԱՅԻՆ ԶԻՆՎՈՐԱԿԱՆ ԾԱՌԱՅՈՒԹՅԱՆ ՍՊԱՅԱԿԱՆ, ԵՆԹԱՍՊԱՅԱԿԱՆ ԵՎ ՇԱՐՔԱՅԻՆ ԿԱԶՄԵՐԻ ԶԻՆԾԱՌԱՅՈՂՆԵՐԻՆ ԱՏԵՍՏԱՎՈՐՄԱՆ ԱՐԴՅՈՒՆՔՆԵՐՈՎ ՀԱՇՎԱՐԿՎՈՂ</w:t>
      </w:r>
    </w:p>
    <w:p>
      <w:pPr>
        <w:jc w:val="center"/>
      </w:pPr>
      <w:r>
        <w:rPr/>
        <w:t xml:space="preserve">ՀԱՎԵԼԱՎՃԱՐՆԵՐԻ ՉԱՓԵՐԸ</w:t>
      </w:r>
    </w:p>
    <w:p>
      <w:pPr/>
      <w:r>
        <w:rPr/>
        <w:t xml:space="preserve"> </w:t>
      </w:r>
    </w:p>
    <w:tbl>
      <w:tblGrid>
        <w:gridCol w:w="585" w:type="dxa"/>
        <w:gridCol w:w="795" w:type="dxa"/>
        <w:gridCol w:w="4095" w:type="dxa"/>
        <w:gridCol w:w="1560" w:type="dxa"/>
        <w:gridCol w:w="1275" w:type="dxa"/>
        <w:gridCol w:w="1560" w:type="dxa"/>
      </w:tblGrid>
      <w:tblPr>
        <w:tblW w:w="0" w:type="auto"/>
        <w:tblLayout w:type="autofit"/>
      </w:tblPr>
      <w:tr>
        <w:trPr/>
        <w:tc>
          <w:tcPr>
            <w:tcW w:w="585" w:type="dxa"/>
            <w:noWrap/>
          </w:tcPr>
          <w:p>
            <w:pPr/>
            <w:r>
              <w:rPr/>
              <w:t xml:space="preserve">հ/հ</w:t>
            </w:r>
          </w:p>
        </w:tc>
        <w:tc>
          <w:tcPr>
            <w:tcW w:w="4890" w:type="dxa"/>
            <w:gridSpan w:val="2"/>
            <w:noWrap/>
          </w:tcPr>
          <w:p>
            <w:pPr/>
            <w:r>
              <w:rPr/>
              <w:t xml:space="preserve">Զինվորական պաշտոնների խմբերը և զինծառայողների կազմերը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395" w:type="dxa"/>
            <w:gridSpan w:val="3"/>
            <w:noWrap/>
          </w:tcPr>
          <w:p>
            <w:pPr/>
            <w:r>
              <w:rPr/>
              <w:t xml:space="preserve">Հավելավճարների չափերը` ըստ ատեստավորման արդյունքներով ստացած գնահատականների (դրամ)</w:t>
            </w:r>
          </w:p>
        </w:tc>
      </w:tr>
      <w:tr>
        <w:trPr/>
        <w:tc>
          <w:tcPr>
            <w:tcW w:w="1560" w:type="dxa"/>
            <w:noWrap/>
          </w:tcPr>
          <w:p>
            <w:pPr/>
            <w:r>
              <w:rPr/>
              <w:t xml:space="preserve">գերազանց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լավ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բավարար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9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Բարձրագույն սպայական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6.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7.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8.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9.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409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Ավագ սպայական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10.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11.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12.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13.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14.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15.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16.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17.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18.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19.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20.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21.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22.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23.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24.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25.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26.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27.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28.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29.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409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Կրտսեր սպայական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30.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31.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32.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33.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34.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35.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36.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37.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38.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39.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9 / 9</w:t>
            </w:r>
          </w:p>
        </w:tc>
        <w:tc>
          <w:tcPr>
            <w:tcW w:w="409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Ավագ ենթասպայական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40.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9 / 8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41.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9 / 7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42.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9 / 6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43.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9 / 5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44.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9 / 4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45.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9 / 3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46.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9 / 2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47.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9 / 1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48.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8 / 6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49.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8 / 5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50.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8 / 4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51.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8 / 3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52.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8 / 2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53.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8 / 1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54.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7 / 4</w:t>
            </w:r>
          </w:p>
        </w:tc>
        <w:tc>
          <w:tcPr>
            <w:tcW w:w="409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Կրտսեր ենթասպայական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55.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7 / 3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56.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7 / 2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57.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7 / 1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58.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6 / 5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59.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6 / 4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60.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6 / 3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61.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6 / 2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62.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6 / 1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63.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5 / 5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64.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5 / 4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65.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5 / 3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66.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5 / 2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67.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5 / 1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68.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4 / 4</w:t>
            </w:r>
          </w:p>
        </w:tc>
        <w:tc>
          <w:tcPr>
            <w:tcW w:w="409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Շարքային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69.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4 / 3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70.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4 / 2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71.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4 / 1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72.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3 / 6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73.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3 / 5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74.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3 / 4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75.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3 / 3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76.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3 / 2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77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3 / 1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205,000</w:t>
            </w:r>
          </w:p>
        </w:tc>
      </w:tr>
    </w:tbl>
    <w:p>
      <w:pPr/>
      <w:r>
        <w:rPr>
          <w:b w:val="1"/>
          <w:bCs w:val="1"/>
        </w:rPr>
        <w:t xml:space="preserve">»:</w:t>
      </w:r>
    </w:p>
    <w:p>
      <w:pPr/>
      <w:r>
        <w:rPr/>
        <w:t xml:space="preserve">ՀՀ վարչապետի աշխատակազմի ղեկավար</w:t>
      </w:r>
    </w:p>
    <w:p>
      <w:pPr/>
      <w:r>
        <w:rPr/>
        <w:t xml:space="preserve">Ա. ՀԱՐՈՒԹՅՈՒՆՅԱՆ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12461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2026-04-02T05:33:18+04:00</dcterms:created>
  <dcterms:modified xsi:type="dcterms:W3CDTF">2026-04-02T05:33:18+04:00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