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ԴԵԿՏԵՄԲԵՐԻ 26-Ի N 1936-Ն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«____» ______________ 2025 թվականի N _______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ԴԵԿՏԵՄԲԵՐԻ 26-Ի N 1936-Ն</w:t>
      </w:r>
      <w:r>
        <w:rPr/>
        <w:t xml:space="preserve"> </w:t>
      </w:r>
      <w:r>
        <w:rPr>
          <w:b w:val="1"/>
          <w:bCs w:val="1"/>
        </w:rPr>
        <w:t xml:space="preserve">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</w:t>
      </w:r>
      <w:r>
        <w:rPr>
          <w:b w:val="1"/>
          <w:bCs w:val="1"/>
        </w:rPr>
        <w:t xml:space="preserve">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դեկտեմբերի 26-ի ««Պետական տուրքի մասին» Հայաստանի Հանրապետության օրենքի 29-րդ հոդվածի առաջին պարբերության «զ» կետով նախատեսված արտոնությունների կիրառման ժամկետների, ավիափոխադրողի, չվերթների հաճախականության պահանջների և չսպասարկվող ուղղության վերաբերյալ և այլ անհրաժեշտ տեղեկատվության հրապարակման կարգը հաստատելու մասին» N 1936-Ն որոշման հավելվածում կատարել հետևյալ փոփոխությունը՝</w:t>
      </w:r>
    </w:p>
    <w:p>
      <w:pPr>
        <w:numPr>
          <w:ilvl w:val="0"/>
          <w:numId w:val="3"/>
        </w:numPr>
      </w:pPr>
      <w:r>
        <w:rPr/>
        <w:t xml:space="preserve">5-րդ կետը շարադրել հետևյալ խմբագրությամբ.</w:t>
      </w:r>
    </w:p>
    <w:p>
      <w:pPr/>
      <w:r>
        <w:rPr/>
        <w:t xml:space="preserve">«5. Օրենքով 36 ամսով տրված արտոնության ժամկետը ևս 24 ամսով երկարաձգելու հարցը պետք է քննարկվի լիազոր մարմնի կողմից՝ հիմք ընդունելով տվյալ ուղղությամբ մեկնող ուղևորներին տրամադրվող արտոնության արդյունքում ուղևորահոսքի ցուցանիշը, ինչպես նաև տնտեսության վրա նշված ցուցանիշի ունեցած ազդեցության վերաբերյալ Հայաստանի Հանրապետության էկոնոմիկայի նախարարության եզրակացությունը։»։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85D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40D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3F4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2026-04-01T00:12:34+04:00</dcterms:created>
  <dcterms:modified xsi:type="dcterms:W3CDTF">2026-04-01T00:12:34+04:00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