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ՄԱՐՏԻ 6-Ի N 223-Ն  ՈՐՈՇՄԱՆ ՄԵՋ ՓՈՓՈԽՈՒԹՅՈՒՆՆԵՐ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ՀԱՅԱՍՏԱՆԻ ՀԱՆՐԱՊԵՏՈՒԹՅԱՆ ԿԱՌԱՎԱՐՈՒԹՅԱՆ</w:t>
      </w:r>
    </w:p>
    <w:p>
      <w:pPr/>
      <w:r>
        <w:rPr/>
        <w:t xml:space="preserve">ՈՐՈՇՈՒՄ</w:t>
      </w:r>
    </w:p>
    <w:p>
      <w:pPr/>
      <w:r>
        <w:rPr/>
        <w:t xml:space="preserve">«——» «———» —— —— -Ն</w:t>
      </w:r>
    </w:p>
    <w:p>
      <w:pPr/>
      <w:r>
        <w:rPr/>
        <w:t xml:space="preserve">ՀԱՅԱՍՏԱՆԻ ՀԱՆՐԱՊԵՏՈՒԹՅԱՆ ԿԱՌԱՎԱՐՈՒԹՅԱՆ 2014 ԹՎԱԿԱՆԻ ՄԱՐՏԻ 6-Ի N 223-Ն</w:t>
      </w:r>
    </w:p>
    <w:p>
      <w:pPr/>
      <w:r>
        <w:rPr/>
        <w:t xml:space="preserve">ՈՐՈՇՄԱՆ ՄԵՋ ՓՈՓՈԽՈՒԹՅՈՒՆՆԵՐ ԿԱՏԱՐԵԼՈՒ ՄԱՍԻՆ</w:t>
      </w:r>
    </w:p>
    <w:p>
      <w:pPr/>
      <w:r>
        <w:rPr/>
        <w:t xml:space="preserve">Ղեկավարվելով «Նորմատիվ իրավական ակտերի մասին» օրենքի 33-րդ և 34-րդ հոդվածներով՝</w:t>
      </w:r>
      <w:br/>
      <w:r>
        <w:rPr/>
        <w:t xml:space="preserve">Հայաստանի Հանրապետության կառավարությունը որոշում է՝</w:t>
      </w:r>
      <w:br/>
      <w:r>
        <w:rPr/>
        <w:t xml:space="preserve">1․ Հայաստանի Հանրապետության կառավարության 2014 թվականի մարտի 6-ի «Հայաստանի</w:t>
      </w:r>
      <w:br/>
      <w:r>
        <w:rPr/>
        <w:t xml:space="preserve">պետական սիմֆոնիկ նվագախումբ ստեղծելու մասին» N 223-Ն որոշման (այսուհետ՝ Որոշում) մեջ</w:t>
      </w:r>
      <w:br/>
      <w:r>
        <w:rPr/>
        <w:t xml:space="preserve">կատարել հետևյալ փոփոխությունները.</w:t>
      </w:r>
      <w:br/>
      <w:r>
        <w:rPr/>
        <w:t xml:space="preserve">1) Որոշման 2-րդ կետի 1-ին ենթակետը շարադրել հետևյալ խմբագրությամբ.</w:t>
      </w:r>
      <w:br/>
      <w:r>
        <w:rPr/>
        <w:t xml:space="preserve">«1) պետական կազմակերպության գործունեության առարկան և նպատակներն են․</w:t>
      </w:r>
      <w:br/>
      <w:r>
        <w:rPr/>
        <w:t xml:space="preserve">ա. երաժշտարվեստի բնագավառում հասարակության հոգևոր պահանջների ձևավորումն ու</w:t>
      </w:r>
      <w:br/>
      <w:r>
        <w:rPr/>
        <w:t xml:space="preserve">բավարարումը,</w:t>
      </w:r>
      <w:br/>
      <w:r>
        <w:rPr/>
        <w:t xml:space="preserve">բ. հայ կոմպոզիտորական արվեստի, ինչպես նաև նվագախմբային կատարողական արվեստի</w:t>
      </w:r>
      <w:br/>
      <w:r>
        <w:rPr/>
        <w:t xml:space="preserve">պահպանումը, զարգացումն ու հանրահռչակումը,</w:t>
      </w:r>
      <w:br/>
      <w:r>
        <w:rPr/>
        <w:t xml:space="preserve">գ. դասական և ժամանակակից կոմպոզիտորների ստեղծագործությունների կատարումը և</w:t>
      </w:r>
      <w:br/>
      <w:r>
        <w:rPr/>
        <w:t xml:space="preserve">տարածումը,</w:t>
      </w:r>
      <w:br/>
      <w:r>
        <w:rPr/>
        <w:t xml:space="preserve">դ. երիտասարդներին դասական երաժշտության ներկայացումը, փոխանցումն ու նրանց շրջանում</w:t>
      </w:r>
      <w:br/>
      <w:r>
        <w:rPr/>
        <w:t xml:space="preserve">տարածումը:»․</w:t>
      </w:r>
      <w:br/>
      <w:r>
        <w:rPr/>
        <w:t xml:space="preserve">2) Որոշման 3-րդ կետը շարադրել հետևյալ խմբագրությամբ․</w:t>
      </w:r>
      <w:br/>
      <w:r>
        <w:rPr/>
        <w:t xml:space="preserve">«3․ Թույլատրել պետական կազմակերպությանն իրականացնել հետևյալ ձեռնարկատիրական</w:t>
      </w:r>
      <w:br/>
      <w:r>
        <w:rPr/>
        <w:t xml:space="preserve">գործունեության տեսակները`</w:t>
      </w:r>
      <w:br/>
      <w:r>
        <w:rPr/>
        <w:t xml:space="preserve">1) երաժշտական ստեղծագործությունների կլավիրների, պարտիտուրների ստեղծում և իրացում,</w:t>
      </w:r>
      <w:br/>
      <w:r>
        <w:rPr/>
        <w:t xml:space="preserve">2) հրատարակչական գործ,</w:t>
      </w:r>
      <w:br/>
      <w:r>
        <w:rPr/>
        <w:t xml:space="preserve">3) համերգային ծառայությունների մատուցում,</w:t>
      </w:r>
    </w:p>
    <w:p>
      <w:pPr/>
      <w:r>
        <w:rPr/>
        <w:t xml:space="preserve">4) համերգների կազմակերպում, իր համերգների տոմսերի վաճառք, ներառյալ վաճառք առցանց</w:t>
      </w:r>
      <w:br/>
      <w:r>
        <w:rPr/>
        <w:t xml:space="preserve">հարթակների միջոցով,</w:t>
      </w:r>
      <w:br/>
      <w:r>
        <w:rPr/>
        <w:t xml:space="preserve">5) ձայնագրությունների իրականացում, թողարկում, իրացում,</w:t>
      </w:r>
      <w:br/>
      <w:r>
        <w:rPr/>
        <w:t xml:space="preserve">6) կազմակերպության գործունեությանն առնչվող մշակութային կրթության ոլորտում</w:t>
      </w:r>
      <w:br/>
      <w:r>
        <w:rPr/>
        <w:t xml:space="preserve">ծառայությունների մատուցում,</w:t>
      </w:r>
      <w:br/>
      <w:r>
        <w:rPr/>
        <w:t xml:space="preserve">7) իրեն պատկանող գույքի օգտագործման և սպասարկման ծառայությունների մատուցում,</w:t>
      </w:r>
      <w:br/>
      <w:r>
        <w:rPr/>
        <w:t xml:space="preserve">8) հանրային սննդի ծառայությունների մատուցում։»։</w:t>
      </w:r>
      <w:br/>
      <w:r>
        <w:rPr/>
        <w:t xml:space="preserve">2. Հայաստանի Հանրապետության կրթության, գիտության, մշակույթի և սպորտի նախարարին՝</w:t>
      </w:r>
      <w:br/>
      <w:r>
        <w:rPr/>
        <w:t xml:space="preserve">սույն որոշումն ուժի մեջ մտնելուց հետո մեկ ամսյա ժամկետում կատարել համապատասխան</w:t>
      </w:r>
      <w:br/>
      <w:r>
        <w:rPr/>
        <w:t xml:space="preserve">փոփոխություններ «Հայաստանի պետական սիմֆոնիկ նվագախումբ» պետական ոչ առևտրային</w:t>
      </w:r>
      <w:br/>
      <w:r>
        <w:rPr/>
        <w:t xml:space="preserve">կազմակերպության կանոնադրությունում և ապահովել պետական գրանցումը:</w:t>
      </w:r>
      <w:br/>
      <w:r>
        <w:rPr/>
        <w:t xml:space="preserve">3.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2026-04-01T10:55:22+04:00</dcterms:created>
  <dcterms:modified xsi:type="dcterms:W3CDTF">2026-04-01T10:55:22+04:00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