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հունիսի 4-ի թիվ 592-Ն որոշման մեջ փոփոխություններ և լրացումներ կատարելու, ինչպես նաև Հայաստանի Հանրապետության կառավարության 2002 թվականի հունիսի 22-ի թիվ 844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br/>
      <w:r>
        <w:rPr/>
        <w:t xml:space="preserve"> </w:t>
      </w:r>
    </w:p>
    <w:p>
      <w:pPr>
        <w:jc w:val="center"/>
      </w:pPr>
      <w:br/>
      <w:r>
        <w:rPr/>
        <w:t xml:space="preserve"> «__» __________ 2017 թվականի թիվ 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ՀՈՒՆԻՍԻ 4-Ի ԹԻՎ 592-Ն ՈՐՈՇՄԱՆ ՄԵՋ ՓՈՓՈԽՈՒԹՅՈՒՆՆԵՐ ԵՎ ԼՐԱՑՈՒՄՆԵՐ ԿԱՏԱՐԵԼՈՒ, ԻՆՉՊԵՍ ՆԱԵՎ ՀԱՅԱՍՏԱՆԻ ՀԱՆՐԱՊԵՏՈՒԹՅԱՆ ԿԱՌԱՎԱՐՈՒԹՅԱՆ 2002 ԹՎԱԿԱՆԻ ՀՈՒՆԻՍԻ 22-Ի ԹԻՎ 844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«Իրավական ակտերի մասին» Հայաստանի Հանրապետության օրենքի 70-րդ հոդվածի 1-ին և 5-րդ մասերին համապատասխան՝ Հայաստանի Հանրապետության կառավարությունը </w:t>
      </w:r>
      <w:r>
        <w:rPr>
          <w:b w:val="1"/>
          <w:bCs w:val="1"/>
        </w:rPr>
        <w:t xml:space="preserve">որոշում է.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հունիսի 4-ի «Ժամանակավոր պահպանության պահեստներին ներկայացվող պահանջները սահմանելու մասին» թիվ 592-Ն որոշման (այսուհետ՝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վերնագրում և 1-ին կետում, Որոշման 1-ին կետով հաստատված հավելվածի (այսուհետ՝ Հավելված) վերնագրում «պահպանության պահեստներին» բառերը, ինչպես նաև 3-րդ կետի 1-ին ենթակետում «պահպանության պահեստի» բառերը փոխարինել «պահպանման պահեստներին, մաքսային պահեստներին, ազատ մաքսային պահեստներին» բառերով և դրանց հոլովաձևերով.</w:t>
      </w:r>
    </w:p>
    <w:p>
      <w:pPr>
        <w:numPr>
          <w:ilvl w:val="0"/>
          <w:numId w:val="3"/>
        </w:numPr>
      </w:pPr>
      <w:r>
        <w:rPr/>
        <w:t xml:space="preserve">Որոշման նախաբանում «Մաքսային կարգավորման մասին» Հայաստանի Հանրապետության օրենքի 39-րդ հոդվածի 3-րդ մասին» բառերը փոխարինել «Եվրասիական տնտեսական միության մաքսային օրենսգրքի մասին» 2017 թվականի ապրիլի 11-ի պայմանագրով հաստատված Եվրասիական տնտեսական միության մաքսային օրենսգրքի 421-րդ հոդվածի 4-րդ կետին, «Մաքսային կարգավորման մասին» Հայաստանի Հանրապետության օրենքի 39-րդ և 44-րդ հոդվածների 3-րդ մասերին» բառերով.</w:t>
      </w:r>
    </w:p>
    <w:p>
      <w:pPr>
        <w:numPr>
          <w:ilvl w:val="0"/>
          <w:numId w:val="3"/>
        </w:numPr>
      </w:pPr>
      <w:r>
        <w:rPr/>
        <w:t xml:space="preserve">Հավելվածի 1-ին կետում՝</w:t>
      </w:r>
    </w:p>
    <w:p>
      <w:pPr/>
      <w:r>
        <w:rPr/>
        <w:t xml:space="preserve">ա.  «պահպանության» բառը փոխարինել «պահպանման» բառով, «,իսկ» բառը՝ «այդ թվում՝» բառերով.</w:t>
      </w:r>
    </w:p>
    <w:p>
      <w:pPr/>
      <w:r>
        <w:rPr/>
        <w:t xml:space="preserve">բ. լրացնել հետևյալ բովանդակությամբ նոր պարբերություն՝ «Ազատ պահեստների և բաց մաքսային պահեստների ընդհանուր մակերեսը պետք է լինի առնվազն 1000 քառ. մետր, իսկ փակ մաքսային պահեստների տարածքներինը՝ առնվազն 200 քառ. մետր:».</w:t>
      </w:r>
    </w:p>
    <w:p>
      <w:pPr>
        <w:numPr>
          <w:ilvl w:val="0"/>
          <w:numId w:val="4"/>
        </w:numPr>
      </w:pPr>
      <w:r>
        <w:rPr/>
        <w:t xml:space="preserve">Հավելվածի 2-րդ կետում «կետում» բառը փոխարինել «կետի 1-ին պարբերությունում».</w:t>
      </w:r>
    </w:p>
    <w:p>
      <w:pPr>
        <w:numPr>
          <w:ilvl w:val="0"/>
          <w:numId w:val="4"/>
        </w:numPr>
      </w:pPr>
      <w:r>
        <w:rPr/>
        <w:t xml:space="preserve">Հավելվածի 3-րդ կետի 2-րդ ենթակետում «ժամանակավոր պահպանության» բառերը փոխարինել «պահպանման» բառով:</w:t>
      </w:r>
    </w:p>
    <w:p>
      <w:pPr>
        <w:numPr>
          <w:ilvl w:val="0"/>
          <w:numId w:val="4"/>
        </w:numPr>
      </w:pPr>
      <w:r>
        <w:rPr/>
        <w:t xml:space="preserve">Հավելվածի 4-րդ կետում՝</w:t>
      </w:r>
    </w:p>
    <w:p>
      <w:pPr/>
      <w:r>
        <w:rPr/>
        <w:t xml:space="preserve">ա.  1-ին ենթակետի «ժամանակավոր պահպանության» բառերը փոխարինել «ապրանքների պահպանման» բառով.   </w:t>
      </w:r>
    </w:p>
    <w:p>
      <w:pPr/>
      <w:r>
        <w:rPr/>
        <w:t xml:space="preserve">բ. 3-րդ ենթակետի «ա.» և «բ.» պարբերություններում և 8-րդ ենթակետում «պահպանության պահեստների» բառերը փոխարինել «պահպանման պահեստների, բաց տեսակի մաքսային պահեստների, ազատ պահեստների» բառերով.</w:t>
      </w:r>
    </w:p>
    <w:p>
      <w:pPr/>
      <w:r>
        <w:rPr/>
        <w:t xml:space="preserve">գ. 4-րդ ենթակետի «համապատասխան.» բառը փոխարինել «, ինչպես նաև պահեստային տնտեսության համար անհրաժեշտ սարքավորումների (կշռող, տեղադրող, տեղափոխող, օդափոխիչ) առկայությունը՝ դրանց տեխնիկական պահանջներին համապատասխան.» բառերով.</w:t>
      </w:r>
    </w:p>
    <w:p>
      <w:pPr/>
      <w:r>
        <w:rPr/>
        <w:t xml:space="preserve">դ. 8-րդ ենթակետից հետո լրացնել հետևյալ բովանդակությամբ նոր պարբերություն՝ «Սույն կետի 2-րդ և 3-րդ ենթակետերը չեն տարածվում փակ տեսակի մաքսային պահեստների կազմակերպչի նկատմամբ:»:</w:t>
      </w:r>
    </w:p>
    <w:p>
      <w:pPr>
        <w:numPr>
          <w:ilvl w:val="0"/>
          <w:numId w:val="5"/>
        </w:numPr>
      </w:pPr>
      <w:r>
        <w:rPr/>
        <w:t xml:space="preserve">Ուժը կորցրած ճանաչել Հայաստանի Հանրապետության կառավարության 2002 թվականի հունիսի 22-ի «Հայաստանի Հանրապետության մաքսային օրենսգրքով սահմանված լիցենզավորման ենթակա գործունեության որոշ տեսակների լիցենզավորման կարգերը հաստատելու մասին» թիվ 844 որոշումը: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հրամապարկման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                             ՎԱՐՉԱՊԵՏ                                                              Կ. ԿԱՐԱՊԵՏՅԱՆ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098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DC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D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14B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2026-04-01T07:42:10+04:00</dcterms:created>
  <dcterms:modified xsi:type="dcterms:W3CDTF">2026-04-01T07:42:10+04:00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