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ՇԻՐԱԿԻ ՄԱՐԶԻ ԱՇՈՑՔ ՀԱՄԱՅՆՔԻ 2022 ԹՎԱԿԱՆԻ ԲՅՈՒՋԵԻ ԿԱՏԱՐՄԱՆ ՏԱՐԵԿԱՆ ՀԱՇՎԵՏՎՈՒԹՅՈՒՆԸ ՀԱՍՏԱՏԵԼՈՒ ՄԱՍԻՆ</w:t></w:r><w:bookmarkEnd w:id="0"/></w:p><w:p><w:pPr/><w:r><w:rPr><w:lang w:val="sl-SL"/></w:rPr><w:t xml:space="preserve">Ղեկավարվելով</w:t></w:r><w:r><w:rPr><w:lang w:val="sl-SL"/></w:rPr><w:t xml:space="preserve"> <<</w:t></w:r><w:r><w:rPr><w:lang w:val="hy-HY"/></w:rPr><w:t xml:space="preserve">Տեղական</w:t></w:r><w:r><w:rPr><w:lang w:val="hy-HY"/></w:rPr><w:t xml:space="preserve">ինքնակառավարման</w:t></w:r><w:r><w:rPr><w:lang w:val="hy-HY"/></w:rPr><w:t xml:space="preserve">մասին</w:t></w:r><w:r><w:rPr><w:lang w:val="sl-SL"/></w:rPr><w:t xml:space="preserve">>> </w:t></w:r><w:r><w:rPr><w:lang w:val="hy-HY"/></w:rPr><w:t xml:space="preserve">Հայաստանի</w:t></w:r><w:r><w:rPr><w:lang w:val="hy-HY"/></w:rPr><w:t xml:space="preserve">Հանրապետության</w:t></w:r><w:r><w:rPr><w:lang w:val="hy-HY"/></w:rPr><w:t xml:space="preserve">օրենքի</w:t></w:r><w:r><w:rPr><w:lang w:val="sl-SL"/></w:rPr><w:t xml:space="preserve">18-</w:t></w:r><w:r><w:rPr><w:lang w:val="hy-HY"/></w:rPr><w:t xml:space="preserve">րդ</w:t></w:r><w:r><w:rPr><w:lang w:val="hy-HY"/></w:rPr><w:t xml:space="preserve">հոդվածի 1-ին մասի</w:t></w:r><w:r><w:rPr/><w:t xml:space="preserve"> 5</w:t></w:r><w:r><w:rPr><w:lang w:val="hy-HY"/></w:rPr><w:t xml:space="preserve">-րդ կետ</w:t></w:r><w:r><w:rPr><w:lang w:val="EN-ZA"/></w:rPr><w:t xml:space="preserve">ով</w:t></w:r><w:r><w:rPr><w:lang w:val="hy-HY"/></w:rPr><w:t xml:space="preserve"> և <<Հայաստանի Հանրապետության բյուջետային համակարգի մասին>> Հայաստանի Հանրապետության օրենքի 35-րդ հոդվածի</w:t></w:r><w:r><w:rPr><w:lang w:val="X-NONE"/></w:rPr><w:t xml:space="preserve">3-րդ,</w:t></w:r><w:r><w:rPr><w:lang w:val="hy-HY"/></w:rPr><w:t xml:space="preserve">6-</w:t></w:r><w:r><w:rPr><w:lang w:val="hy-HY"/></w:rPr><w:t xml:space="preserve">րդ</w:t></w:r><w:r><w:rPr><w:lang w:val="X-NONE"/></w:rPr><w:t xml:space="preserve">,</w:t></w:r><w:r><w:rPr><w:lang w:val="hy-HY"/></w:rPr><w:t xml:space="preserve"> 7-</w:t></w:r><w:r><w:rPr><w:lang w:val="hy-HY"/></w:rPr><w:t xml:space="preserve">րդ</w:t></w:r><w:r><w:rPr><w:lang w:val="X-NONE"/></w:rPr><w:t xml:space="preserve"> և 9-րդ</w:t></w:r><w:r><w:rPr><w:lang w:val="hy-HY"/></w:rPr><w:t xml:space="preserve">մասերի</w:t></w:r><w:r><w:rPr><w:lang w:val="hy-HY"/></w:rPr><w:t xml:space="preserve">դրույթներով դրույթներով</w:t></w:r><w:r><w:rPr><w:lang w:val="hy-HY"/></w:rPr><w:t xml:space="preserve">, Հայաստանի Հանրապետության Շիրակի մարզի Աշոցք համայնքի ավագանին որոշում է․</w:t></w:r></w:p><w:p><w:pPr/><w:r><w:rPr><w:lang w:val="hy-HY"/></w:rPr><w:t xml:space="preserve">Հաստատել Հայաստանի Հանրապետության Շիրակի մարզի Աշոցք համայնքի 2022 թվականի</w:t></w:r><w:r><w:rPr><w:lang w:val="hy-HY"/></w:rPr><w:t xml:space="preserve"> </w:t></w:r><w:r><w:rPr><w:lang w:val="hy-HY"/></w:rPr><w:t xml:space="preserve">բյուջեի</w:t></w:r><w:r><w:rPr><w:lang w:val="hy-HY"/></w:rPr><w:t xml:space="preserve"> </w:t></w:r><w:r><w:rPr><w:lang w:val="hy-HY"/></w:rPr><w:t xml:space="preserve">կատարման</w:t></w:r><w:r><w:rPr><w:lang w:val="hy-HY"/></w:rPr><w:t xml:space="preserve"> </w:t></w:r><w:r><w:rPr><w:lang w:val="hy-HY"/></w:rPr><w:t xml:space="preserve">տարեկան</w:t></w:r><w:r><w:rPr><w:lang w:val="hy-HY"/></w:rPr><w:t xml:space="preserve"> </w:t></w:r><w:r><w:rPr><w:lang w:val="hy-HY"/></w:rPr><w:t xml:space="preserve">հաշվետվությունը </w:t></w:r><w:r><w:rPr><w:lang w:val="hy-HY"/></w:rPr><w:t xml:space="preserve"> </w:t></w:r><w:r><w:rPr><w:lang w:val="hy-HY"/></w:rPr><w:t xml:space="preserve">եկամտային</w:t></w:r><w:r><w:rPr><w:lang w:val="hy-HY"/></w:rPr><w:t xml:space="preserve"> </w:t></w:r><w:r><w:rPr><w:lang w:val="hy-HY"/></w:rPr><w:t xml:space="preserve">և</w:t></w:r><w:r><w:rPr><w:lang w:val="hy-HY"/></w:rPr><w:t xml:space="preserve"> </w:t></w:r><w:r><w:rPr><w:lang w:val="hy-HY"/></w:rPr><w:t xml:space="preserve">ծախսային</w:t></w:r><w:r><w:rPr><w:lang w:val="hy-HY"/></w:rPr><w:t xml:space="preserve">մասերով</w:t></w:r><w:r><w:rPr><w:lang w:val="hy-HY"/></w:rPr><w:t xml:space="preserve">`</w:t></w:r><w:r><w:rPr><w:lang w:val="hy-HY"/></w:rPr><w:t xml:space="preserve">համաձայն հավելված </w:t></w:r><w:r><w:rPr><w:lang w:val="hy-HY"/></w:rPr><w:t xml:space="preserve">N1, N2, N3-</w:t></w:r><w:r><w:rPr><w:lang w:val="hy-HY"/></w:rPr><w:t xml:space="preserve">ի</w:t></w:r><w:r><w:rPr><w:lang w:val="hy-HY"/></w:rPr><w:t xml:space="preserve">:</w:t></w:r></w:p><w:p><w:pPr/><w:r><w:rPr><w:lang w:val="hy-HY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2026-03-31T20:37:57+04:00</dcterms:created>
  <dcterms:modified xsi:type="dcterms:W3CDTF">2026-03-31T20:37:57+04:00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