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«Սննդամթերքի անվտանգության պետական վերահսկողության մասին» օրենքում փոփոխություն կատարելու մասին», «Բուսասանիտարիայի մասին» օրենքում փոփոխություն կատարելու մասին», «Սննդամթերքի անվտանգության մասին» օրենքում փոփոխություն կատարելու մասին», «Անասնաբուժության մասին» օրենքում փոփոխություն կատարելու մասին», «Կերի մասին» օրենքում փոփոխություն կատարելու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t xml:space="preserve"> </w:t>
      </w:r>
    </w:p>
    <w:p>
      <w:pPr>
        <w:jc w:val="center"/>
      </w:pPr>
      <w:r>
        <w:rPr>
          <w:b w:val="1"/>
          <w:bCs w:val="1"/>
        </w:rPr>
        <w:t xml:space="preserve">«ՍՆՆԴԱՄԹԵՐՔԻ ԱՆՎՏԱՆԳՈՒԹՅԱՆ ՊԵՏԱԿԱՆ ՎԵՐԱՀՍԿՈՂՈՒԹՅԱՆ ՄԱՍԻՆ» ՕՐԵՆՔՈՒՄ ԼՐԱՑՈՒՄ ԿԱՏԱՐԵԼՈՒ ՄԱՍԻՆ</w:t>
      </w:r>
    </w:p>
    <w:p>
      <w:pPr/>
      <w:r>
        <w:rPr/>
        <w:t xml:space="preserve"> </w:t>
      </w:r>
    </w:p>
    <w:p>
      <w:pPr>
        <w:jc w:val="both"/>
      </w:pPr>
      <w:r>
        <w:rPr>
          <w:b w:val="1"/>
          <w:bCs w:val="1"/>
        </w:rPr>
        <w:t xml:space="preserve">Հոդված 1.</w:t>
      </w:r>
      <w:r>
        <w:rPr/>
        <w:t xml:space="preserve"> «Սննդամթերքի անվտանգության պետական վերահսկողության մասին» 2014 թվականի հունիսի 21-ի ՀՕ-143-Ն օրենքի 5.1-ին հոդվածի 1-ին մասում կատարել հետևյալ լրացումը․</w:t>
      </w:r>
    </w:p>
    <w:p>
      <w:pPr>
        <w:jc w:val="both"/>
      </w:pPr>
      <w:r>
        <w:rPr/>
        <w:t xml:space="preserve">«նախարարություն» բառից հետո լրացնել «ինչպես նաև ընդունում է սույն օրենքից բխող այլ իրավական ակտեր» բառերը։</w:t>
      </w:r>
    </w:p>
    <w:p>
      <w:pPr>
        <w:jc w:val="both"/>
      </w:pPr>
      <w:r>
        <w:rPr/>
        <w:t xml:space="preserve"> </w:t>
      </w:r>
    </w:p>
    <w:p>
      <w:pPr>
        <w:jc w:val="both"/>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jc w:val="end"/>
      </w:pPr>
      <w:br/>
      <w:r>
        <w:rPr/>
        <w:t xml:space="preserve"> 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t xml:space="preserve"> </w:t>
      </w:r>
    </w:p>
    <w:p>
      <w:pPr>
        <w:jc w:val="center"/>
      </w:pPr>
      <w:r>
        <w:rPr>
          <w:b w:val="1"/>
          <w:bCs w:val="1"/>
        </w:rPr>
        <w:t xml:space="preserve">«ԲՈՒՍԱՍԱՆԻՏԱՐԻԱՅԻ  ՄԱՍԻՆ» ՕՐԵՆՔՈՒՄ ՓՈՓՈԽՈՒԹՅՈՒՆ</w:t>
      </w:r>
    </w:p>
    <w:p>
      <w:pPr>
        <w:jc w:val="center"/>
      </w:pPr>
      <w:r>
        <w:rPr>
          <w:b w:val="1"/>
          <w:bCs w:val="1"/>
        </w:rPr>
        <w:t xml:space="preserve"> ԿԱՏԱՐԵԼՈՒ ՄԱՍԻՆ</w:t>
      </w:r>
    </w:p>
    <w:p>
      <w:pPr/>
      <w:r>
        <w:rPr/>
        <w:t xml:space="preserve"> </w:t>
      </w:r>
    </w:p>
    <w:p>
      <w:pPr>
        <w:jc w:val="both"/>
      </w:pPr>
      <w:r>
        <w:rPr>
          <w:b w:val="1"/>
          <w:bCs w:val="1"/>
        </w:rPr>
        <w:t xml:space="preserve">Հոդված 1.</w:t>
      </w:r>
      <w:r>
        <w:rPr/>
        <w:t xml:space="preserve"> «Բուսասանիտարիայի մասին» 2014 թվականի հունիսի 21-ի ՀՕ-140-Ն օրենքի 3-րդ հոդվածի 2-րդ մասը շարադրել հետևյալ խմբագրությամբ․</w:t>
      </w:r>
    </w:p>
    <w:p>
      <w:pPr>
        <w:jc w:val="both"/>
      </w:pPr>
      <w:r>
        <w:rPr/>
        <w:t xml:space="preserve">«2. Բուսասանիտարիայի ոլորտում Կառավարության քաղաքականությունը մշակում և իրականացնում է համապատասխան նախարարությունը, ինչպես նաև ընդունում է սույն օրենքից բխող այլ իրավական ակտեր։»։</w:t>
      </w:r>
    </w:p>
    <w:p>
      <w:pPr>
        <w:jc w:val="both"/>
      </w:pPr>
      <w:r>
        <w:rPr/>
        <w:t xml:space="preserve"> </w:t>
      </w:r>
    </w:p>
    <w:p>
      <w:pPr>
        <w:jc w:val="both"/>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t xml:space="preserve"> </w:t>
      </w:r>
    </w:p>
    <w:p>
      <w:pPr>
        <w:jc w:val="center"/>
      </w:pPr>
      <w:r>
        <w:rPr>
          <w:b w:val="1"/>
          <w:bCs w:val="1"/>
        </w:rPr>
        <w:t xml:space="preserve">«ՍՆՆԴԱՄԹԵՐՔԻ ԱՆՎՏԱՆԳՈՒԹՅԱՆ  ՄԱՍԻՆ» ՕՐԵՆՔՈՒՄ ՓՈՓՈԽՈՒԹՅՈՒՆ ԿԱՏԱՐԵԼՈՒ ՄԱՍԻՆ</w:t>
      </w:r>
    </w:p>
    <w:p>
      <w:pPr/>
      <w:r>
        <w:rPr/>
        <w:t xml:space="preserve"> </w:t>
      </w:r>
    </w:p>
    <w:p>
      <w:pPr>
        <w:jc w:val="both"/>
      </w:pPr>
      <w:r>
        <w:rPr>
          <w:b w:val="1"/>
          <w:bCs w:val="1"/>
        </w:rPr>
        <w:t xml:space="preserve">Հոդված 1.</w:t>
      </w:r>
      <w:r>
        <w:rPr/>
        <w:t xml:space="preserve"> «Սննդամթերքի անվտանգության մասին» 2014 թվականի հունիսի 21-ի ՀՕ-135-Ն օրենքի 2-րդ հոդվածի 2-րդ մասը շարադրել հետևյալ խմբագրությամբ․</w:t>
      </w:r>
    </w:p>
    <w:p>
      <w:pPr>
        <w:jc w:val="both"/>
      </w:pPr>
      <w:r>
        <w:rPr/>
        <w:t xml:space="preserve">«2․ Կառավարության քաղաքականությունը մշակում և իրականացնում է համապատասխան նախարարությունը, ինչպես նաև ընդունում է սույն օրենքից բխող այլ իրավական ակտեր։»։</w:t>
      </w:r>
    </w:p>
    <w:p>
      <w:pPr>
        <w:jc w:val="both"/>
      </w:pPr>
      <w:r>
        <w:rPr/>
        <w:t xml:space="preserve"> </w:t>
      </w:r>
    </w:p>
    <w:p>
      <w:pPr>
        <w:jc w:val="both"/>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օրվանից:</w:t>
      </w:r>
    </w:p>
    <w:p>
      <w:pPr/>
      <w:r>
        <w:rPr/>
        <w:t xml:space="preserve"> </w:t>
      </w:r>
    </w:p>
    <w:p>
      <w:pPr/>
      <w:r>
        <w:rPr/>
        <w:t xml:space="preserve"> </w:t>
      </w:r>
    </w:p>
    <w:p>
      <w:pPr>
        <w:jc w:val="end"/>
      </w:pPr>
      <w:r>
        <w:rPr/>
        <w:t xml:space="preserve">ՆԱԽԱԳԻԾ</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t xml:space="preserve"> </w:t>
      </w:r>
    </w:p>
    <w:p>
      <w:pPr>
        <w:jc w:val="center"/>
      </w:pPr>
      <w:r>
        <w:rPr>
          <w:b w:val="1"/>
          <w:bCs w:val="1"/>
        </w:rPr>
        <w:t xml:space="preserve">«ԱՆԱՍՆԱԲՈՒԺՈՒԹՅԱՆ  ՄԱՍԻՆ» ՕՐԵՆՔՈՒՄ ՓՈՓՈԽՈՒԹՅՈՒՆ ԿԱՏԱՐԵԼՈՒ ՄԱՍԻՆ</w:t>
      </w:r>
    </w:p>
    <w:p>
      <w:pPr/>
      <w:r>
        <w:rPr/>
        <w:t xml:space="preserve"> </w:t>
      </w:r>
    </w:p>
    <w:p>
      <w:pPr>
        <w:jc w:val="both"/>
      </w:pPr>
      <w:r>
        <w:rPr>
          <w:b w:val="1"/>
          <w:bCs w:val="1"/>
        </w:rPr>
        <w:t xml:space="preserve">Հոդված 1.</w:t>
      </w:r>
      <w:r>
        <w:rPr/>
        <w:t xml:space="preserve"> «Անասնաբուժության մասին» 2014 թվականի հունիսի 21-ի ՀՕ-137-Ն օրենքի 3-րդ հոդվածի 2-րդ մասը շարադրել հետևյալ խմբագրությամբ․</w:t>
      </w:r>
    </w:p>
    <w:p>
      <w:pPr>
        <w:jc w:val="both"/>
      </w:pPr>
      <w:r>
        <w:rPr/>
        <w:t xml:space="preserve">«2. Անասնաբուժության ոլորտում Կառավարության քաղաքականությունը մշակում և իրականացնում է համապատասխան նախարարությունը, ինչպես նաև ընդունում է սույն օրենքից բխող այլ իրավական ակտեր։»։</w:t>
      </w:r>
    </w:p>
    <w:p>
      <w:pPr>
        <w:jc w:val="both"/>
      </w:pPr>
      <w:r>
        <w:rPr/>
        <w:t xml:space="preserve"> </w:t>
      </w:r>
    </w:p>
    <w:p>
      <w:pPr>
        <w:jc w:val="both"/>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b w:val="1"/>
          <w:bCs w:val="1"/>
        </w:rPr>
        <w:t xml:space="preserve"> </w:t>
      </w:r>
      <w:r>
        <w:rPr/>
        <w:t xml:space="preserve">ՆԱԽԱԳԻԾ</w:t>
      </w:r>
    </w:p>
    <w:p>
      <w:pPr>
        <w:jc w:val="end"/>
      </w:pPr>
      <w:r>
        <w:rPr/>
        <w:t xml:space="preserve"> </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t xml:space="preserve"> </w:t>
      </w:r>
    </w:p>
    <w:p>
      <w:pPr>
        <w:jc w:val="center"/>
      </w:pPr>
      <w:r>
        <w:rPr>
          <w:b w:val="1"/>
          <w:bCs w:val="1"/>
        </w:rPr>
        <w:t xml:space="preserve">«ԿԵՐԻ  ՄԱՍԻՆ» ՕՐԵՆՔՈՒՄ ՓՈՓՈԽՈՒԹՅՈՒՆ ԿԱՏԱՐԵԼՈՒ ՄԱՍԻՆ</w:t>
      </w:r>
    </w:p>
    <w:p>
      <w:pPr>
        <w:jc w:val="center"/>
      </w:pPr>
      <w:r>
        <w:rPr/>
        <w:t xml:space="preserve"> </w:t>
      </w:r>
    </w:p>
    <w:p>
      <w:pPr>
        <w:jc w:val="both"/>
      </w:pPr>
      <w:r>
        <w:rPr>
          <w:b w:val="1"/>
          <w:bCs w:val="1"/>
        </w:rPr>
        <w:t xml:space="preserve">Հոդված 1.</w:t>
      </w:r>
      <w:r>
        <w:rPr/>
        <w:t xml:space="preserve"> «Կերի մասին» 2014 թվականի հունիսի 21-ի ՀՕ-141-Ն օրենքի 3-րդ հոդվածի 2-րդ մասը շարադրել հետևյալ խմբագրությամբ․</w:t>
      </w:r>
    </w:p>
    <w:p>
      <w:pPr>
        <w:jc w:val="both"/>
      </w:pPr>
      <w:r>
        <w:rPr/>
        <w:t xml:space="preserve">«2. Կերի անվտանգության ապահովման բնագավառում Կառավարության քաղաքականությունը մշակում և իրականացնում է համապատասխան նախարարությունը, ինչպես նաև ընդունում է սույն օրենքից բխող այլ իրավական ակտեր։»։</w:t>
      </w:r>
    </w:p>
    <w:p>
      <w:pPr>
        <w:jc w:val="both"/>
      </w:pPr>
      <w:r>
        <w:rPr/>
        <w:t xml:space="preserve"> </w:t>
      </w:r>
    </w:p>
    <w:p>
      <w:pPr>
        <w:jc w:val="both"/>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2026-04-02T08:06:48+04:00</dcterms:created>
  <dcterms:modified xsi:type="dcterms:W3CDTF">2026-04-02T08:06:48+04:00</dcterms:modified>
</cp:coreProperties>
</file>

<file path=docProps/custom.xml><?xml version="1.0" encoding="utf-8"?>
<Properties xmlns="http://schemas.openxmlformats.org/officeDocument/2006/custom-properties" xmlns:vt="http://schemas.openxmlformats.org/officeDocument/2006/docPropsVTypes"/>
</file>