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օգոստոսի 11-ի N 827-Ն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«-------» «--------------------»  2017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օգոստոսի 11-Ի n </w:t>
      </w:r>
      <w:r>
        <w:rPr>
          <w:b w:val="1"/>
          <w:bCs w:val="1"/>
        </w:rPr>
        <w:t xml:space="preserve">827-Ն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ԿԱՏԱՐԵԼՈՒ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օգոստոսի 11-ի «Հայատանի Հանրապետության կառավարության 2016 թվականի մայիսի 12-ի n 493-Ն և n 486-Ն որոշումների գործողությունը կասեցնելու մասին» n 827-Ն որոշման (այսուհետ` որոշում) մեջ կատարել հետևյալ փոփոխությունները.</w:t>
      </w:r>
    </w:p>
    <w:p>
      <w:pPr>
        <w:jc w:val="both"/>
      </w:pPr>
      <w:r>
        <w:rPr/>
        <w:t xml:space="preserve">1) որոշման 1-ին կետում «2018» թիվը փոխարինել «2019» թվով.</w:t>
      </w:r>
    </w:p>
    <w:p>
      <w:pPr>
        <w:jc w:val="both"/>
      </w:pPr>
      <w:r>
        <w:rPr/>
        <w:t xml:space="preserve">2) որոշման 3-րդ կետն ուժը կորցրած ճանաչել:</w:t>
      </w:r>
    </w:p>
    <w:p>
      <w:pPr>
        <w:jc w:val="both"/>
      </w:pPr>
      <w:r>
        <w:rPr/>
        <w:t xml:space="preserve">2. Հայաստանի Հանրապետության աշխատանքի և սոցիալական հարցերի նախարարին՝ ելնելով Հայաստանի Հանրապետության տնտեսության և աշխատաշուկայի հետագա զարգացումներից`</w:t>
      </w:r>
    </w:p>
    <w:p>
      <w:pPr/>
      <w:r>
        <w:rPr/>
        <w:t xml:space="preserve">1) ըստ անհրաժեշ­տության ներկայացնել հիմնավոր առաջարկություններ Հայաստանի Հանրապետության կառավա­րության 2016 թվականի մայիսի 12-ի N 493-Ն և N 486-Ն որոշումների գործողության կասեցման ժամկետը երկարացնելու վերաբերյալ.</w:t>
      </w:r>
    </w:p>
    <w:p>
      <w:pPr/>
      <w:r>
        <w:rPr/>
        <w:t xml:space="preserve"> 2) մշակել և սահմանված կարգով ՀՀ կառավարության աշխատակազմ ներկայացնել Հայաստանում օտարերկրացիների զբաղվածության կարգավորման՝ օբյեկտիվ իրավիճակից բխող և կարգավորման ամբողջականությունն ապահովող լուծումներ:</w:t>
      </w:r>
    </w:p>
    <w:p>
      <w:pPr/>
      <w:r>
        <w:rPr/>
        <w:t xml:space="preserve">3. 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C2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2026-03-31T17:47:15+04:00</dcterms:created>
  <dcterms:modified xsi:type="dcterms:W3CDTF">2026-03-31T17:47:15+04:00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