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«Համայնքային նախադպրոցական ուսումնական հաստատությունների մանկավարժական աշխատողների տարակարգի շնորհման ու տարակարգ ստացած մանկավարժական աշխատողներին հավելավճար տրամադրելու, տարակարգի շնորհման հանրապետական հանձնաժողովի ձևավորման և գործունեության կարգերը սահմանելու մասին» Կրթության, գիտության, մշակույթի և սպորտի նախարարի հրամանի նախագծ</w:t>
      </w:r>
      <w:bookmarkEnd w:id="0"/>
    </w:p>
    <w:p>
      <w:pPr>
        <w:jc w:val="center"/>
      </w:pPr>
      <w:r>
        <w:rPr>
          <w:b w:val="1"/>
          <w:bCs w:val="1"/>
        </w:rPr>
        <w:t xml:space="preserve">ՀԱՄԱՅՆՔԱՅԻՆ ՆԱԽԱԴՊՐՈՑԱԿԱՆ ՈՒՍՈՒՄՆԱԿԱՆ ՀԱՍՏԱՏՈՒԹՅՈՒՆՆԵՐԻ ՄԱՆԿԱՎԱՐԺԱԿԱՆ ԱՇԽԱՏՈՂՆԵՐԻ ՏԱՐԱԿԱՐԳԻ ՇՆՈՐՀՄԱՆ, ՏԱՐԱԿԱՐԳԻ ՇՆՈՐՀՄԱՆ ՀԱՆՐԱՊԵՏԱԿԱՆ ՀԱՆՁՆԱԺՈՂՈՎԻ ՁԵՎԱՎՈՐՄԱՆ ԵՎ ԳՈՐԾՈՒՆԵՈՒԹՅԱՆ ՈՒ ՏԱՐԱԿԱՐԳ ՍՏԱՑԱԾ ՄԱՆԿԱՎԱՐԺԱԿԱՆ ԱՇԽԱՏՈՂՆԵՐԻՆ ՀԱՎԵԼԱՎՃԱՐ ՏՐԱՄԱԴՐԵԼՈՒ ԿԱՐԳԵՐԸ ՍԱՀՄԱՆԵԼՈՒ ՄԱՍԻՆ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Ղեկավարվելով «Նախադպրոցական կրթության մասին» օրենքի 24-րդ հոդվածի 1-ին մասի 25-րդ կետով՝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Յ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Սահմանել համայնքայի նախադպրոցական ուսումնական հաստատությունների՝</w:t>
      </w:r>
    </w:p>
    <w:p>
      <w:pPr>
        <w:numPr>
          <w:ilvl w:val="0"/>
          <w:numId w:val="3"/>
        </w:numPr>
      </w:pPr>
      <w:r>
        <w:rPr/>
        <w:t xml:space="preserve">մանկավարժական աշխատողների տարակարգի շնորհման և տարակարգ ստացած մանկավարժական աշխատողներին հավելավճար տրամադրելու կարգը՝ համաձայն հավելված 1-ի.</w:t>
      </w:r>
    </w:p>
    <w:p>
      <w:pPr>
        <w:numPr>
          <w:ilvl w:val="0"/>
          <w:numId w:val="3"/>
        </w:numPr>
      </w:pPr>
      <w:r>
        <w:rPr/>
        <w:t xml:space="preserve">տարակարգի շնորհման հանրապետական հանձնաժողովի ձևավորման և գործունեության կարգը՝ համաձայն հավելված 2-ի.</w:t>
      </w:r>
    </w:p>
    <w:p>
      <w:pPr>
        <w:numPr>
          <w:ilvl w:val="0"/>
          <w:numId w:val="4"/>
        </w:numPr>
      </w:pPr>
      <w:r>
        <w:rPr/>
        <w:t xml:space="preserve">Սույն հրամանն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Ժ. ԱՆԴՐԵԱՍՅԱՆ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Հավելված 1</w:t>
      </w:r>
    </w:p>
    <w:p>
      <w:pPr/>
      <w:r>
        <w:rPr/>
        <w:t xml:space="preserve">Կրթության, գիտության, մշակույթի և</w:t>
      </w:r>
    </w:p>
    <w:p>
      <w:pPr/>
      <w:r>
        <w:rPr/>
        <w:t xml:space="preserve">սպորտի  նախարարի 2023 թվականի</w:t>
      </w:r>
    </w:p>
    <w:p>
      <w:pPr/>
      <w:r>
        <w:rPr/>
        <w:t xml:space="preserve">------------------Ն հրամանի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</w:t>
      </w:r>
      <w:r>
        <w:rPr/>
        <w:t xml:space="preserve"> </w:t>
      </w:r>
      <w:r>
        <w:rPr>
          <w:b w:val="1"/>
          <w:bCs w:val="1"/>
        </w:rPr>
        <w:t xml:space="preserve">Ա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Գ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ՀԱՄԱՅՆՔԱՅԻՆ ՆԱԽԱԴՊՐՈՑԱԿԱՆ</w:t>
      </w:r>
      <w:r>
        <w:rPr/>
        <w:t xml:space="preserve"> </w:t>
      </w:r>
      <w:r>
        <w:rPr>
          <w:b w:val="1"/>
          <w:bCs w:val="1"/>
        </w:rPr>
        <w:t xml:space="preserve">ՈՒՍՈՒՄՆԱԿԱՆ</w:t>
      </w:r>
      <w:r>
        <w:rPr/>
        <w:t xml:space="preserve"> </w:t>
      </w:r>
      <w:r>
        <w:rPr>
          <w:b w:val="1"/>
          <w:bCs w:val="1"/>
        </w:rPr>
        <w:t xml:space="preserve">ՀԱՍՏԱՏՈՒԹՅՈՒՆՆԵՐ</w:t>
      </w:r>
      <w:r>
        <w:rPr/>
        <w:t xml:space="preserve"> </w:t>
      </w:r>
      <w:r>
        <w:rPr>
          <w:b w:val="1"/>
          <w:bCs w:val="1"/>
        </w:rPr>
        <w:t xml:space="preserve">ՄԱՆԿԱՎԱՐԺԱԿԱՆ ԱՇԽԱՏՈՂ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Ի</w:t>
      </w:r>
      <w:r>
        <w:rPr/>
        <w:t xml:space="preserve"> </w:t>
      </w:r>
      <w:r>
        <w:rPr>
          <w:b w:val="1"/>
          <w:bCs w:val="1"/>
        </w:rPr>
        <w:t xml:space="preserve">ՏԱՐԱԿԱՐԳԻ</w:t>
      </w:r>
      <w:r>
        <w:rPr/>
        <w:t xml:space="preserve"> </w:t>
      </w:r>
      <w:r>
        <w:rPr>
          <w:b w:val="1"/>
          <w:bCs w:val="1"/>
        </w:rPr>
        <w:t xml:space="preserve">ՇՆՈՐՀՄԱՆ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ՏԱՐԱԿԱՐԳ ՍՏԱՑԱԾ ՄԱՆԿԱՎԱՐԺԱԿԱՆ ԱՇԽԱՏՈՂՆԵՐԻՆ ՀԱՎԵԼԱՎՃԱՐ ՏՐԱՄԱԴՐԵԼՈՒ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Սույն կարգով կարգավորվում են համայնքային նախադպրոցական ուսումնական հաստատությունների (այսուհետ` հաստատություն) մանկավարժական աշխատողիների տարակարգի (այսուհետ` տարակարգ) շնորհման և տարակարգ ստացած մանկավարժական աշխատողներին հավելավճար տրամադրելու հետ կապված հարաբերությունները:</w:t>
      </w:r>
    </w:p>
    <w:p>
      <w:pPr>
        <w:numPr>
          <w:ilvl w:val="0"/>
          <w:numId w:val="6"/>
        </w:numPr>
      </w:pPr>
      <w:r>
        <w:rPr/>
        <w:t xml:space="preserve">Տարակարգը եռաստիճան է:</w:t>
      </w:r>
    </w:p>
    <w:p>
      <w:pPr>
        <w:numPr>
          <w:ilvl w:val="0"/>
          <w:numId w:val="6"/>
        </w:numPr>
      </w:pPr>
      <w:r>
        <w:rPr/>
        <w:t xml:space="preserve">Տարակարգի համար կարղ են դիմել հաստատության մեթոդիստի, դաստիարակի, երաժշտական դաստիարակի և ֆիզկուլտուրայի հրահանգչի պաշտոն զբաղեցնող մանկաարժական աշխատողները (այսուհետ՝ մանկավարժական աշխատող) :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ՄԱՆԿԱՎԱՐԺԱԿԱՆ ԱՇԽԱՏՈՂԻ </w:t>
      </w:r>
      <w:r>
        <w:rPr>
          <w:b w:val="1"/>
          <w:bCs w:val="1"/>
        </w:rPr>
        <w:t xml:space="preserve">ՏԱՐԱԿԱՐԳԻ</w:t>
      </w:r>
      <w:r>
        <w:rPr/>
        <w:t xml:space="preserve"> </w:t>
      </w:r>
      <w:r>
        <w:rPr>
          <w:b w:val="1"/>
          <w:bCs w:val="1"/>
        </w:rPr>
        <w:t xml:space="preserve">ՇՆՈՐՀՈՒՄԸ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Մանկավարժական աշխատողը իր նախաձեռնությամբ է մասնակցում տարակարգի շնորհմանը` Կրթության, գիտության, մշակույթի և սպորտի նախարարին (այսուհետ՝ նախարար) ուղղված իր դիմումի հետ միասին ներկայացնելով ներքոնշյալ փաստաթղթերը՝</w:t>
      </w:r>
    </w:p>
    <w:p>
      <w:pPr/>
      <w:r>
        <w:rPr/>
        <w:t xml:space="preserve">1) անձնագրի կամ նույնականացման քարտի պատճենը,</w:t>
      </w:r>
    </w:p>
    <w:p>
      <w:pPr/>
      <w:r>
        <w:rPr/>
        <w:t xml:space="preserve">2) մասնագիտական կրթությունը (միջին մասնագիտական կամ բարձրագույն) հավաստող փաստաթղթի պատճենը,</w:t>
      </w:r>
    </w:p>
    <w:p>
      <w:pPr/>
      <w:r>
        <w:rPr/>
        <w:t xml:space="preserve">3) տեղեկանք աշխատանքային վայրից,</w:t>
      </w:r>
    </w:p>
    <w:p>
      <w:pPr/>
      <w:r>
        <w:rPr/>
        <w:t xml:space="preserve">4) սույն կարգի 8-րդ կետով սահմանված բնութագրիչները հավաստող փաստաթղթերը` համապատասխան տարակարգ ստանալու համար:</w:t>
      </w:r>
    </w:p>
    <w:p>
      <w:pPr>
        <w:numPr>
          <w:ilvl w:val="0"/>
          <w:numId w:val="9"/>
        </w:numPr>
      </w:pPr>
      <w:r>
        <w:rPr/>
        <w:t xml:space="preserve">Հաստատության դաստիարակը տարակարգ ստանալու համար սույն կարգի 4-րդ կետով սահմանված փաստաղթերից բացի ներկայացնում է նաև վերապատրաստման վկայական;</w:t>
      </w:r>
    </w:p>
    <w:p>
      <w:pPr>
        <w:numPr>
          <w:ilvl w:val="0"/>
          <w:numId w:val="9"/>
        </w:numPr>
      </w:pPr>
      <w:r>
        <w:rPr/>
        <w:t xml:space="preserve">Հաստատության մանկավարժական աշխատողին տարակարգ շնորհելու մասին որոշումն ընդունվում է պարզ ընթացակարգով` փաստաթղթային եղանակով, նախարարի հրամանով ձևավորված մանկավարժական աշխատողի տարակարգի շնորհման հանրապետական հանձնաժողովի (այսուհետ` հանձնաժողով) կողմից՝ հիմք ընդունելով սույն կարգի 14-րդ կետով սահմանված տարակարգի բնութագրիչները:</w:t>
      </w:r>
    </w:p>
    <w:p>
      <w:pPr>
        <w:numPr>
          <w:ilvl w:val="0"/>
          <w:numId w:val="9"/>
        </w:numPr>
      </w:pPr>
      <w:r>
        <w:rPr/>
        <w:t xml:space="preserve">7. Հանձնաժողովը փաստաթղթերի ուսումնասիրության արդյունքով ընդունում է հետևյալ որոշումներից մեկը՝</w:t>
      </w:r>
    </w:p>
    <w:p>
      <w:pPr/>
      <w:r>
        <w:rPr/>
        <w:t xml:space="preserve">1) ենթակա է համապատասխան տարակարգի շնորհման.</w:t>
      </w:r>
    </w:p>
    <w:p>
      <w:pPr/>
      <w:r>
        <w:rPr/>
        <w:t xml:space="preserve">2) ենթակա չէ համապատասխան տարակարգի շնորհման:</w:t>
      </w:r>
    </w:p>
    <w:p>
      <w:pPr>
        <w:numPr>
          <w:ilvl w:val="0"/>
          <w:numId w:val="10"/>
        </w:numPr>
      </w:pPr>
      <w:r>
        <w:rPr/>
        <w:t xml:space="preserve">Հանձնաժողովի որոշումը հիմք է հանդիսանում մանկավարժական աշխատողին համապատասխան տարակարգ շնորհելու մասին նախարարի հրամանի համար:</w:t>
      </w:r>
    </w:p>
    <w:p>
      <w:pPr>
        <w:numPr>
          <w:ilvl w:val="0"/>
          <w:numId w:val="10"/>
        </w:numPr>
      </w:pPr>
      <w:r>
        <w:rPr/>
        <w:t xml:space="preserve">Հանձնաժողովի որոշումները կարող են բողոքարկվել` դիմում ներկայացնելով նախարարի անունով կամ դատական կարգով:</w:t>
      </w:r>
    </w:p>
    <w:p>
      <w:pPr>
        <w:numPr>
          <w:ilvl w:val="0"/>
          <w:numId w:val="10"/>
        </w:numPr>
      </w:pPr>
      <w:r>
        <w:rPr/>
        <w:t xml:space="preserve">Բողոքի առկայության դեպքում մանկավարժական աշխատողին տարակարգ շնորհելը հետաձգվում է՝ մինչև նախարարի կամ դատարանի կողմից օրինական ուժի մեջ մտած վերջնական որոշումն ընդունվելը:</w:t>
      </w:r>
    </w:p>
    <w:p>
      <w:pPr>
        <w:numPr>
          <w:ilvl w:val="0"/>
          <w:numId w:val="10"/>
        </w:numPr>
      </w:pPr>
      <w:r>
        <w:rPr/>
        <w:t xml:space="preserve">Հանձնաժողովի որոշումները նախարարություն բողոքարկվելու դեպքում նախարարի հրամանով ձևավորվում է երեքհոգանոց բողոքարկման հանձնաժողով, որի կազմում չեն կարող ներգրավվել տվյալ որոշումն ընդունած հանձնաժողովի անդամները:</w:t>
      </w:r>
    </w:p>
    <w:p>
      <w:pPr>
        <w:numPr>
          <w:ilvl w:val="0"/>
          <w:numId w:val="10"/>
        </w:numPr>
      </w:pPr>
      <w:r>
        <w:rPr/>
        <w:t xml:space="preserve">Բողոքարկման հանձնաժողովը եռօրյա ժամկետում ուսումնասիրում է ներկայացված փաստաթղթերը, կազմում համապատասխան եզրակացություն և տվյալ եզրակացությունը ներկայացնում նախարարին:</w:t>
      </w:r>
    </w:p>
    <w:p>
      <w:pPr>
        <w:numPr>
          <w:ilvl w:val="0"/>
          <w:numId w:val="10"/>
        </w:numPr>
      </w:pPr>
      <w:r>
        <w:rPr/>
        <w:t xml:space="preserve">Նախարարը ընդունում է համապատասխան որոշում` հիմք ընդունելով բողոքարկման հանձնաժողովի եզրակացությունը:</w:t>
      </w:r>
    </w:p>
    <w:p>
      <w:pPr>
        <w:numPr>
          <w:ilvl w:val="0"/>
          <w:numId w:val="10"/>
        </w:numPr>
      </w:pPr>
      <w:r>
        <w:rPr/>
        <w:t xml:space="preserve">Ուսումնական հաստատության մանկավարժական աշխատողի տարակարգի բնութագրիչներն են՝</w:t>
      </w:r>
    </w:p>
    <w:p>
      <w:pPr/>
      <w:r>
        <w:rPr/>
        <w:t xml:space="preserve">1) զբաղեցրած պաշտոնին համապատասխան մասնագիտական բարձրագույն կրթությունը (կիրառելի է միայն առաջին աստիճանի տարակարգի համար դիմելու դեպքում),</w:t>
      </w:r>
    </w:p>
    <w:p>
      <w:pPr/>
      <w:r>
        <w:rPr/>
        <w:t xml:space="preserve">2) Կրթության, գիտության, մշակույթի և սպորտի նախարարության կողմից երաշխավորած կազմակերպությունում որպես վերապատրաստող մասնագետ ներգրավված լինելը,</w:t>
      </w:r>
    </w:p>
    <w:p>
      <w:pPr/>
      <w:r>
        <w:rPr/>
        <w:t xml:space="preserve">3) վերջին հինգ տարվա ընթացքում Կրթության, գիտության, մշակույթի և սպորտի նախարարության կողմից երաշխավորված ուսումնական, ուսումնամեթոդական ձեռնարկի կամ ուսումնաօժանդակ նյութի հեղինակ կամ համահեղինակ լինելը,</w:t>
      </w:r>
    </w:p>
    <w:p>
      <w:pPr/>
      <w:r>
        <w:rPr/>
        <w:t xml:space="preserve">4) վերջին երեք տարվա ընթացքում նախարարության կրթության պետական տեսչական մարմնի տեսչավորումների կամ արտաքին գնահատման արդյունքում լավագույն ցուցանիշներ ունենալը,</w:t>
      </w:r>
    </w:p>
    <w:p>
      <w:pPr/>
      <w:r>
        <w:rPr/>
        <w:t xml:space="preserve">5) վերջին երեք տարվա ընթացքում «Տարվա լավագույնները» մրցույթի անվանակարգերից մեկում հաղթող ճանաչված լինելը,</w:t>
      </w:r>
    </w:p>
    <w:p>
      <w:pPr/>
      <w:r>
        <w:rPr/>
        <w:t xml:space="preserve">6) սաների կարիքների ճանաչում, ընտանիքի հետ համագործակցություն՝ անանուն հարցաթերթիկների միջոցով ծնողների կողմից մանկավարժական աշխատողի գնահատման արդյունքները.</w:t>
      </w:r>
    </w:p>
    <w:p>
      <w:pPr/>
      <w:r>
        <w:rPr/>
        <w:t xml:space="preserve">7) տվյալ ուսումնական տարվա տարեկան թեմատիկ պլանը (ուսումնադաստիարակչական, մեթոդական աշխատանքների պլանավորում), ինչպես նաև տարակարգի համար դիմելու նախորդ ամսվա ընթացքում կազմած բոլոր պարապմունքների պլանները (պարապմունքների պլանների պահանջը մեթոդիստի դեպքում կիրառելի չէ),</w:t>
      </w:r>
    </w:p>
    <w:p>
      <w:pPr/>
      <w:r>
        <w:rPr/>
        <w:t xml:space="preserve">8) տարակարգի համար դիմելու նախորդ վեց ամսվա ընթացքում իր մոտ կատարված պարապմունքների լսումների և տարբեր ռեժիմային պահերի դիտումների բոլոր արձանագրությունները, դիդակտիկական տարբեր նպատակներով իրականացված երկու պարապմունքի առնվազն 10 րոպե տևողությամբ տեսագրություն,</w:t>
      </w:r>
    </w:p>
    <w:p>
      <w:pPr/>
      <w:r>
        <w:rPr/>
        <w:t xml:space="preserve">9) ներառականությունն ու մասնակցայնությունն ապահովող կարողություններ՝ մշակված անհատական զարգացման պլանի ներկայացում, ԿԶԱՊԿ ունեցող սաների կրթման արդյունավետության մասին վկայող փաստեր՝ ԿԶԱՊԿ գնահատման արդյունքի փոփոխություն։</w:t>
      </w:r>
    </w:p>
    <w:p>
      <w:pPr>
        <w:numPr>
          <w:ilvl w:val="0"/>
          <w:numId w:val="11"/>
        </w:numPr>
      </w:pPr>
      <w:r>
        <w:rPr/>
        <w:t xml:space="preserve">Առաջին աստիճանի տարակարգ շնորհվում է սույն կարգի 14-րդ կետով սահմանված բնութագրիչներից առնվազն 3-ն ապահովելու դեպքում:</w:t>
      </w:r>
    </w:p>
    <w:p>
      <w:pPr>
        <w:numPr>
          <w:ilvl w:val="0"/>
          <w:numId w:val="11"/>
        </w:numPr>
      </w:pPr>
      <w:r>
        <w:rPr/>
        <w:t xml:space="preserve">Երկրորդ աստիճանի տարակարգ շնորհվում է սույն կարգի 14-րդ կետով սահմանված բնութագրիչներից առնվազն 5-ն ապահովելու դեպքում:</w:t>
      </w:r>
    </w:p>
    <w:p>
      <w:pPr>
        <w:numPr>
          <w:ilvl w:val="0"/>
          <w:numId w:val="11"/>
        </w:numPr>
      </w:pPr>
      <w:r>
        <w:rPr/>
        <w:t xml:space="preserve">Երրորդ աստիճանի տարակարգ շնորհվում է սույն կարգի 14-րդ կետով սահմանված բնութագրիչներից առնվազն 7-ն ապահովելու դեպքում:</w:t>
      </w:r>
    </w:p>
    <w:p>
      <w:pPr>
        <w:numPr>
          <w:ilvl w:val="0"/>
          <w:numId w:val="11"/>
        </w:numPr>
      </w:pPr>
      <w:r>
        <w:rPr/>
        <w:t xml:space="preserve">Ուսումնական հաստատությանը հատկացված միջոցների հաշվին տարակարգ ստացած մանկավարժական աշխատողին տրվում է հավելավճար.</w:t>
      </w:r>
    </w:p>
    <w:p>
      <w:pPr/>
      <w:r>
        <w:rPr/>
        <w:t xml:space="preserve">1) առաջին աստիճանի տարակարգի դեպքում՝ Հայաստանի Հանրապետության նվազագույն ամսական աշխատավարձի 75 տոկոսի չափով,</w:t>
      </w:r>
    </w:p>
    <w:p>
      <w:pPr/>
      <w:r>
        <w:rPr/>
        <w:t xml:space="preserve">2) երկրորդ աստիճանի տարակարգի դեպքում՝ Հայաստանի Հանրապետության նվազագույն ամսական աշխատավարձի 150 տոկոսի չափով,</w:t>
      </w:r>
    </w:p>
    <w:p>
      <w:pPr/>
      <w:r>
        <w:rPr/>
        <w:t xml:space="preserve">3) երրորդ աստիճանի տարակարգի դեպքում՝ Հայաստանի Հանրապետության նվազագույն ամսական աշխատավարձի 300 տոկոսի չափով:</w:t>
      </w:r>
    </w:p>
    <w:p>
      <w:pPr>
        <w:numPr>
          <w:ilvl w:val="0"/>
          <w:numId w:val="12"/>
        </w:numPr>
      </w:pPr>
      <w:r>
        <w:rPr/>
        <w:t xml:space="preserve">Ուսումնական հաստատության մանկավարժական աշխատողին տարակարգ տրվում է 5 տարի ժամկետով:</w:t>
      </w:r>
    </w:p>
    <w:p>
      <w:pPr>
        <w:numPr>
          <w:ilvl w:val="0"/>
          <w:numId w:val="12"/>
        </w:numPr>
      </w:pPr>
      <w:r>
        <w:rPr/>
        <w:t xml:space="preserve">Տարակարգի գործողությունը վաղաժամկետ դադարեցվում է այն դեպքում, երբ՝</w:t>
      </w:r>
    </w:p>
    <w:p>
      <w:pPr/>
      <w:r>
        <w:rPr/>
        <w:t xml:space="preserve">1) մանկավարժական աշխատողն ազատվում է աշխատանքից.</w:t>
      </w:r>
    </w:p>
    <w:p>
      <w:pPr/>
      <w:r>
        <w:rPr/>
        <w:t xml:space="preserve">2) պարզ է դառնում, որ տարակարգ ստանալու համար մանկավարժական աշխատողի կողմից ներկայացվել են ոչ հավաստի տեղեկություններ:</w:t>
      </w:r>
    </w:p>
    <w:p>
      <w:pPr>
        <w:numPr>
          <w:ilvl w:val="0"/>
          <w:numId w:val="13"/>
        </w:numPr>
      </w:pPr>
      <w:r>
        <w:rPr/>
        <w:t xml:space="preserve">Տարակարգը պահպանվում է, եթե՝</w:t>
      </w:r>
    </w:p>
    <w:p>
      <w:pPr/>
      <w:r>
        <w:rPr/>
        <w:t xml:space="preserve">1) տարակարգի հնգամյա ժամկետի ընթացքում մանկավարժական աշխատողը տեղափոխվում է հաստատությունից այլ հաստատություն.</w:t>
      </w:r>
    </w:p>
    <w:p>
      <w:pPr/>
      <w:r>
        <w:rPr/>
        <w:t xml:space="preserve">2) մանկավարժական աշխատողը տարակարգի հնգամյա ժամկետի ընթացքում աշխատանքից ազատվելուց հետո նորից անցնում է մանկավարժական աշխատանքի որևէ հաստատությունում: Այս դեպքում տարակարգը պահպանվում է հնգամյա ժամկետի մնացած ժամանակահատվածի համար: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Հավելված 2</w:t>
      </w:r>
    </w:p>
    <w:p>
      <w:pPr/>
      <w:r>
        <w:rPr/>
        <w:t xml:space="preserve">Կրթության, գիտության, մշակույթի և</w:t>
      </w:r>
    </w:p>
    <w:p>
      <w:pPr/>
      <w:r>
        <w:rPr/>
        <w:t xml:space="preserve">սպորտի  նախարարի 2023 թվականի</w:t>
      </w:r>
    </w:p>
    <w:p>
      <w:pPr/>
      <w:r>
        <w:rPr/>
        <w:t xml:space="preserve">------------------Ն հրամանի</w:t>
      </w:r>
    </w:p>
    <w:p>
      <w:pPr/>
      <w:r>
        <w:rPr>
          <w:b w:val="1"/>
          <w:bCs w:val="1"/>
        </w:rPr>
        <w:t xml:space="preserve">Կ Ա Ր Գ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ՀԱՄԱՅՆՔԱՅԻՆ ՆԱԽԱԴՊՐՈՑԱԿԱՆ  ՈՒՍՈՒՄՆԱԿԱՆ ՀԱՍՏԱՏՈՒԹՅՈՒՆՆԵՐԻ ՄԱՆԿԱՎԱՐԺԱԿԱՆ ԱՇԽԱՏՈՂՆԵՐԻ ՏԱՐԱԿԱՐԳԻ ՇՆՈՐՀՄԱՆ ՀԱՆՐԱՊԵՏԱԿԱՆ ՀԱՆՁՆԱԺՈՂՈՎԻ ՁևԱՎՈՐՄԱՆ ԵՎ ԳՈՐԾՈՒՆԵՈՒԹՅԱՆ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Սույն կարգով կարգավորվում են համայնքային նախադպրոցական ուսումնական հաստատության (այսուհետ` հաստատություն) մանկավարժական աշխատողի տարակարգի շնորհման հանրապետական հանձնաժողովի (այսուհետ` հանձնաժողով) ձևավորման և գործունեության հետ կապված հարաբերությունները: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ՈՒՍՈՒՄՆԱԿԱՆ ՀԱՍՏԱՏՈՒԹՅԱՆ ՄԱՆԿԱՎԱՐԺԱԿԱՆ ԱՇԽԱՏՈՂԻ ՏԱՐԱԿԱՐԳԻ ՇՆՈՐՀՄԱՆ ՀԱՆՁՆԱԺՈՂՈՎԻ ՁԵՎԱՎՈՐՈՒՄԸ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Հանրապետական հանձնաժողովը երեք տարի ժամկետով և հասարակական հիմունքներով գործող մարմին է, որի անհատական կազմը հաստատվում է Կրթության, գիտության, մշակույթի և սպորտի նախարարի (այսուհետ` նախարար) համապատասխան հրամանով:</w:t>
      </w:r>
    </w:p>
    <w:p>
      <w:pPr>
        <w:numPr>
          <w:ilvl w:val="0"/>
          <w:numId w:val="17"/>
        </w:numPr>
      </w:pPr>
      <w:r>
        <w:rPr/>
        <w:t xml:space="preserve">Հանձնաժողովը ձևավորվում է 9 անդամներից՝ հետևյալ կազմով՝</w:t>
      </w:r>
    </w:p>
    <w:p>
      <w:pPr/>
      <w:r>
        <w:rPr/>
        <w:t xml:space="preserve">1) հանձնաժողովի նախագահ, որն ի պաշտոնե նախարարի՝ հանրակրթության ոլորտը համակարգող տեղակալն է.</w:t>
      </w:r>
    </w:p>
    <w:p>
      <w:pPr/>
      <w:r>
        <w:rPr/>
        <w:t xml:space="preserve">2) Հայաստանի Հանրապետության կրթության, գիտության, մշակույթի և սպորտի նախարարությունից (այսուհետ` նախարարություն)՝ 4 անդամ.</w:t>
      </w:r>
    </w:p>
    <w:p>
      <w:pPr/>
      <w:r>
        <w:rPr/>
        <w:t xml:space="preserve">3) «Կրթության զարգացման և նորարարությունների ազգային կենտրոն» հիմնադրամից (այսուհետ՝ ԿԶՆԱԿ հիմնադրամ)՝ 2 անդամ.</w:t>
      </w:r>
    </w:p>
    <w:p>
      <w:pPr/>
      <w:r>
        <w:rPr/>
        <w:t xml:space="preserve">6) Խ. Աբովյանի անվան հայկական պետական մանկավարժական համալսարանից (այսուհետ՝ ՀՊՄՀ)՝ 2 անդամ։</w:t>
      </w:r>
    </w:p>
    <w:p>
      <w:pPr>
        <w:numPr>
          <w:ilvl w:val="0"/>
          <w:numId w:val="18"/>
        </w:numPr>
      </w:pPr>
      <w:r>
        <w:rPr/>
        <w:t xml:space="preserve">Հանձնաժողովն ունի քարտուղար, որը նիստերին մասնակցում է առանց քվեարկելու իրավունքի:</w:t>
      </w:r>
    </w:p>
    <w:p>
      <w:pPr>
        <w:numPr>
          <w:ilvl w:val="0"/>
          <w:numId w:val="18"/>
        </w:numPr>
      </w:pPr>
      <w:r>
        <w:rPr/>
        <w:t xml:space="preserve">Հանձնաժողովի որոշմամբ հանձնաժողովի աշխատանքներում կարող են ընդգրկվել փորձագետներ՝ սույն կարգով սահմանված անհրաժեշտ փաստաթղթերի բովանդակային համապատասխանության վերաբերյալ մասնագիտական եզրակացություն տրամադրելու համար։</w:t>
      </w:r>
    </w:p>
    <w:p>
      <w:pPr>
        <w:numPr>
          <w:ilvl w:val="0"/>
          <w:numId w:val="18"/>
        </w:numPr>
      </w:pPr>
      <w:r>
        <w:rPr/>
        <w:t xml:space="preserve">Հանձնաժողովն իր գործունեության ընթացքում ղեկավարվում է օրենքով, սույն կարգով և այլ իրավական ակտերով:</w:t>
      </w:r>
    </w:p>
    <w:p>
      <w:pPr>
        <w:numPr>
          <w:ilvl w:val="0"/>
          <w:numId w:val="18"/>
        </w:numPr>
      </w:pPr>
      <w:r>
        <w:rPr/>
        <w:t xml:space="preserve">7. Հանձնաժողովի գործունեության նպատակը տարակարգի շնորհման գործընթացի իրականացումը և «Համայնքային նախադպրոցական ուսումնական հաստատության մանկավարժական աշխատողի տարակարգի շնորհման ու տարակարգ ստացած մանկավարժական աշխատողներին հավելավճար տրամադրելու կարգի» (այսուհետ՝ կարգ) 8-րդ կետով սահմանված որոշումների կայացումն է:</w:t>
      </w:r>
    </w:p>
    <w:p>
      <w:pPr>
        <w:numPr>
          <w:ilvl w:val="0"/>
          <w:numId w:val="18"/>
        </w:numPr>
      </w:pPr>
      <w:r>
        <w:rPr/>
        <w:t xml:space="preserve">Հանձնաժողովին ուղղված հայտերի ընդունումը և դրանց ամբողջականության ապահովումը կազմակերպում է նախարարության համապատասխան ստորաբաժանումը:</w:t>
      </w:r>
    </w:p>
    <w:p>
      <w:pPr>
        <w:numPr>
          <w:ilvl w:val="0"/>
          <w:numId w:val="18"/>
        </w:numPr>
      </w:pPr>
      <w:r>
        <w:rPr/>
        <w:t xml:space="preserve">Հանրապետական հանձնաժողովի որոշումները ենթակա են բողոքարկման` համաձայն կարգի: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ՀԱՆՁՆԱԺՈՂՈՎԻ ԳՈՐԾՈՒՆԵՈՒԹՅՈՒՆԸ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Հանձնաժողովի լիազորությունները սահմանվում են օրենքով և սույն կարգով:</w:t>
      </w:r>
    </w:p>
    <w:p>
      <w:pPr/>
      <w:r>
        <w:rPr/>
        <w:t xml:space="preserve">11.Հանձնաժողովն իր աշխատանքները կազմակերպում է նիստերի (անհնարինության դեպքում` նաև հեռավար) միջոցով:</w:t>
      </w:r>
    </w:p>
    <w:p>
      <w:pPr>
        <w:numPr>
          <w:ilvl w:val="0"/>
          <w:numId w:val="21"/>
        </w:numPr>
      </w:pPr>
      <w:r>
        <w:rPr/>
        <w:t xml:space="preserve">Հանձնաժողովի նիստերը տեղի են ունենում տարին առնվազն 4 անգամ՝ կախված դիմումների քանակից:</w:t>
      </w:r>
    </w:p>
    <w:p>
      <w:pPr>
        <w:numPr>
          <w:ilvl w:val="0"/>
          <w:numId w:val="21"/>
        </w:numPr>
      </w:pPr>
      <w:r>
        <w:rPr/>
        <w:t xml:space="preserve">Հանձնաժողովի նիստերն իրավազոր են հանձնաժողովի անդամների առնվազն կեսից ավելիի մասնակցության դեպքում: Նիստի ոչ իրավազոր լինելու դեպքում հաջորդ նիստը տեղի է ունենում ոչ ուշ, քան 5 աշխատանքային օրվա ընթացքում։</w:t>
      </w:r>
    </w:p>
    <w:p>
      <w:pPr>
        <w:numPr>
          <w:ilvl w:val="0"/>
          <w:numId w:val="21"/>
        </w:numPr>
      </w:pPr>
      <w:r>
        <w:rPr/>
        <w:t xml:space="preserve">Հանձնաժողովի որոշումներն ընդունվում են քվեարկությանը մասնակցած անդամների կեսից ավելի կողմ ձայներով:</w:t>
      </w:r>
    </w:p>
    <w:p>
      <w:pPr>
        <w:numPr>
          <w:ilvl w:val="0"/>
          <w:numId w:val="21"/>
        </w:numPr>
      </w:pPr>
      <w:r>
        <w:rPr/>
        <w:t xml:space="preserve">Հանձնաժողովի նախագահը`</w:t>
      </w:r>
    </w:p>
    <w:p>
      <w:pPr/>
      <w:r>
        <w:rPr/>
        <w:t xml:space="preserve">1) ղեկավարում է հանձնաժողովի աշխատանքները.</w:t>
      </w:r>
    </w:p>
    <w:p>
      <w:pPr/>
      <w:r>
        <w:rPr/>
        <w:t xml:space="preserve">2) վարում է հանձնաժողովի նիստերը.</w:t>
      </w:r>
    </w:p>
    <w:p>
      <w:pPr/>
      <w:r>
        <w:rPr/>
        <w:t xml:space="preserve">3) իրականացնում է սույն կարգով իր իրավասությանը վերապահված այլ լիազորություններ:</w:t>
      </w:r>
    </w:p>
    <w:p>
      <w:pPr>
        <w:numPr>
          <w:ilvl w:val="0"/>
          <w:numId w:val="22"/>
        </w:numPr>
      </w:pPr>
      <w:r>
        <w:rPr/>
        <w:t xml:space="preserve">Հանձնաժողովի քարտուղարը`</w:t>
      </w:r>
    </w:p>
    <w:p>
      <w:pPr/>
      <w:r>
        <w:rPr/>
        <w:t xml:space="preserve">1) արձանագրում է հանձնաժողովի նիստերը.</w:t>
      </w:r>
    </w:p>
    <w:p>
      <w:pPr/>
      <w:r>
        <w:rPr/>
        <w:t xml:space="preserve">2) իրականացնում է սույն կարգով իր իրավասությանը վերապահված այլ լիազորություններ:</w:t>
      </w:r>
    </w:p>
    <w:p>
      <w:pPr>
        <w:numPr>
          <w:ilvl w:val="0"/>
          <w:numId w:val="23"/>
        </w:numPr>
      </w:pPr>
      <w:r>
        <w:rPr/>
        <w:t xml:space="preserve">Հանձնաժողովի անդամը`</w:t>
      </w:r>
    </w:p>
    <w:p>
      <w:pPr/>
      <w:r>
        <w:rPr/>
        <w:t xml:space="preserve">1) կարող է վարել նիստը հանձնաժողովի նախագահի հանձնարարությամբ.</w:t>
      </w:r>
    </w:p>
    <w:p>
      <w:pPr/>
      <w:r>
        <w:rPr/>
        <w:t xml:space="preserve">2) ուսումնասիրում է փաստաթղթերի փաթեթը.</w:t>
      </w:r>
    </w:p>
    <w:p>
      <w:pPr/>
      <w:r>
        <w:rPr/>
        <w:t xml:space="preserve">3) մասնակցում է հանձնաժողովի աշխատանքներին.</w:t>
      </w:r>
    </w:p>
    <w:p>
      <w:pPr/>
      <w:r>
        <w:rPr/>
        <w:t xml:space="preserve">4) մասնակցում է յուրաքանչյուր մանկավարժական աշխատողի համար անցկացվող քվեարկություններին.</w:t>
      </w:r>
    </w:p>
    <w:p>
      <w:pPr/>
      <w:r>
        <w:rPr/>
        <w:t xml:space="preserve">5) ստորագրում է տարակարգի շնորհման մասին հանձնաժողովի կայացրած որոշման վերաբերյալ արձանագրությունը, իսկ որոշման հետ համաձայն չլինելու դեպքում կարող է չստորագրել՝ ներկայացնելով գրավոր հիմնավորում.</w:t>
      </w:r>
    </w:p>
    <w:p>
      <w:pPr/>
      <w:r>
        <w:rPr/>
        <w:t xml:space="preserve">6) ծանոթանում է նիստերի արձանագրություններին.</w:t>
      </w:r>
    </w:p>
    <w:p>
      <w:pPr/>
      <w:r>
        <w:rPr/>
        <w:t xml:space="preserve">7) իրականացնում է սույն կարգով իր իրավասությանը վերապահված այլ լիազորություններ:</w:t>
      </w:r>
    </w:p>
    <w:p>
      <w:pPr>
        <w:numPr>
          <w:ilvl w:val="0"/>
          <w:numId w:val="24"/>
        </w:numPr>
      </w:pPr>
      <w:r>
        <w:rPr/>
        <w:t xml:space="preserve">Հանձնաժողովի նախագահը սույն կետով սահմանված հիմքերի առկայության դեպքում հինգ աշխատանքային օրվա ընթացքում հանձնաժողովի անդամների առնվազն 2/3-ի համաձայնությամբ կարող է դիմել նախարարին՝ հանձնաժողովի անդամին հանձնաժողովից հեռացնելու միջնորդությամբ, եթե այդ անդամը`</w:t>
      </w:r>
    </w:p>
    <w:p>
      <w:pPr/>
      <w:r>
        <w:rPr/>
        <w:t xml:space="preserve">1) երեք անգամ անընդմեջ անհարգելի բացակայել է նիստերից.</w:t>
      </w:r>
    </w:p>
    <w:p>
      <w:pPr/>
      <w:r>
        <w:rPr/>
        <w:t xml:space="preserve">2) երեք անգամ հրաժարվել է մասնակցել քվեարկությանը:</w:t>
      </w:r>
    </w:p>
    <w:p>
      <w:pPr/>
      <w:r>
        <w:rPr/>
        <w:t xml:space="preserve">Հանձնաժողովի անդամի թափուր տեղը համալրվում է սույն կարգի դրույթներին համապատասխան՝ թափուր տեղ առաջանալու օրվանից ոչ ուշ, քան տասը օրվա ընթացքում։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1E9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EF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A7BDB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CA7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886F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06891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157B5E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66CA7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4D6BC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792D47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7DF6B9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E2BB8C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037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9C2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879D1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62A88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D0C401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5758E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72520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FEC5940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46CD210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7431F4E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1704C27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2026-04-01T23:33:03+04:00</dcterms:created>
  <dcterms:modified xsi:type="dcterms:W3CDTF">2026-04-01T23:33:03+04:00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