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Գառնիի համայնքապետարան</w:t></w:r><w:bookmarkEnd w:id="0"/></w:p><w:p><w:pPr><w:jc w:val="end"/></w:pPr><w:r><w:rPr/><w:t xml:space="preserve">ՆԱԽԱԳԻԾ</w:t></w:r></w:p><w:p><w:pPr/><w:r><w:rPr/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 ԳԱՌՆԻ </w:t></w:r><w:r><w:rPr><w:b w:val="1"/><w:bCs w:val="1"/></w:rPr><w:t xml:space="preserve">ՀԱՄԱՅՆՔԻ</w:t></w:r><w:r><w:rPr/><w:t xml:space="preserve"> </w:t></w:r><w:r><w:rPr><w:b w:val="1"/><w:bCs w:val="1"/></w:rPr><w:t xml:space="preserve">ԱՎԱԳԱՆԻ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ԳԱՌՆԻ ՀԱՄԱՅՆՔԻ ԱՎԱԳԱՆԻ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___________________ 2022 թվականի </w:t></w:r><w:r><w:rPr><w:b w:val="1"/><w:bCs w:val="1"/></w:rPr><w:t xml:space="preserve">N</w:t></w:r><w:r><w:rPr><w:b w:val="1"/><w:bCs w:val="1"/></w:rPr><w:t xml:space="preserve">_____</w:t></w:r><w:r><w:rPr/><w:t xml:space="preserve"> </w:t></w:r><w:r><w:rPr><w:b w:val="1"/><w:bCs w:val="1"/></w:rPr><w:t xml:space="preserve">Ա</w:t></w:r></w:p><w:p><w:pPr/><w:r><w:rPr/><w:t xml:space="preserve">ՀԱՅԱՍՏԱՆԻ ՀԱՆՐԱՊԵՏՈՒԹՅԱՆ ԿՈՏԱՅՔԻ ՄԱՐԶԻ  ԳԱՌՆԻ ՀԱՄԱՅՆՔԻ ԱՎԱԳԱՆՈՒ ԹԻՎ 15 ՀԵՐԹԱԿԱՆ ՆԻՍՏԻ ՕՐԱԿԱՐԳԸ ՀԱՍՏԱՏԵԼՈՒ ՄԱՍԻՆ</w:t></w:r></w:p><w:p><w:pPr/><w:r><w:rPr/><w:t xml:space="preserve">Ղեկավարվելով <<Տեղական ինքնակառավարման մասին>> օրենքի 14-րդ և 17-րդ հոդվածներով՝  </w:t></w:r><w:r><w:rPr><w:b w:val="1"/><w:bCs w:val="1"/></w:rPr><w:t xml:space="preserve">ավագանին</w:t></w:r><w:r><w:rPr/><w:t xml:space="preserve">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`</w:t></w:r></w:p><w:p><w:pPr/><w:r><w:rPr><w:b w:val="1"/><w:bCs w:val="1"/></w:rPr><w:t xml:space="preserve"> </w:t></w:r></w:p><w:p><w:pPr/><w:r><w:rPr/><w:t xml:space="preserve">Հաստատել Կոտայքի մարզի Գառնի համայնքի ավագանու 2022 թվականի նոյեմբերի 22-ի թիվ 15 հերթական նիստի օրակարգը</w:t></w:r></w:p><w:p><w:pPr><w:numPr><w:ilvl w:val="0"/><w:numId w:val="2"/></w:numPr></w:pPr><w:r><w:rPr/><w:t xml:space="preserve">Հայաստանի Հանրապետության Կոտայքի մարզի Գառնի համայնքի ավագանու երկրորդ նստաշրջանի հերթական նիստի գումարման օրը սահմանելու մասին</w:t></w:r></w:p><w:p><w:pPr><w:numPr><w:ilvl w:val="0"/><w:numId w:val="2"/></w:numPr></w:pPr><w:r><w:rPr/><w:t xml:space="preserve">Գառնի համայնքում 2023թվականի տեղական տուրքերի եվ վճարների տեսակները, տեղական տուրքերի, վճարների եվ համայնքի կողմից մատուցվող ծառայությունների դիմաց գանձվող վճարների դրույքաչափերը սահմանելու մասին</w:t></w:r></w:p><w:p><w:pPr><w:numPr><w:ilvl w:val="0"/><w:numId w:val="2"/></w:numPr></w:pPr><w:r><w:rPr/><w:t xml:space="preserve">Գառնիի համայնքապետարանի աշխատակազմի համայնքային ծառայողների համար հավելավճարի կիրառման կարգը եվ չափը հաստատելու մասին</w:t></w:r></w:p><w:p><w:pPr><w:numPr><w:ilvl w:val="0"/><w:numId w:val="2"/></w:numPr></w:pPr><w:r><w:rPr/><w:t xml:space="preserve">Հայաստանի Հանրապետության Կոտայքի մարզի Գառնի համայնքի 2023-2025 թվականների միջնաժամկետ ծախսերի ծրագիրը հաստատելու մասին</w:t></w:r></w:p><w:p><w:pPr><w:numPr><w:ilvl w:val="0"/><w:numId w:val="2"/></w:numPr></w:pPr><w:r><w:rPr/><w:t xml:space="preserve">Կոտայքի մարզի Գառնի համայնքի 2022 թվականի հունվարի 18-ի n 06-ն որոշման մեջ փոփոխություն կատարելու մասին</w:t></w:r></w:p><w:p><w:pPr><w:numPr><w:ilvl w:val="0"/><w:numId w:val="2"/></w:numPr></w:pPr><w:r><w:rPr/><w:t xml:space="preserve">Համայնքային սեփականություն հանդիսացող հողամասերից ընդլայնման նպատակով ուղղակի վաճառքի ձեվով օտարելու թույլտվություն տալու մասին</w:t></w:r></w:p><w:p><w:pPr><w:numPr><w:ilvl w:val="0"/><w:numId w:val="2"/></w:numPr></w:pPr><w:r><w:rPr/><w:t xml:space="preserve">Համայնքային սեփականություն համարվող հողերի օտարման վերաբերյալ</w:t></w:r></w:p><w:p><w:pPr><w:numPr><w:ilvl w:val="0"/><w:numId w:val="2"/></w:numPr></w:pPr><w:r><w:rPr/><w:t xml:space="preserve">Կոտայքի մարզի Գառնի համայնքի սեփականություն համարվող գույքն օտարելու վերաբերյալ</w:t></w:r></w:p><w:p><w:pPr><w:numPr><w:ilvl w:val="0"/><w:numId w:val="2"/></w:numPr></w:pPr><w:r><w:rPr/><w:t xml:space="preserve">Կոտայքի մարզի Գառնի համայնքի սեփականություն համարվող գույքն օտարելու վերաբերյալ</w:t></w:r></w:p><w:p><w:pPr/><w:r><w:rPr/><w:t xml:space="preserve"> </w:t></w:r></w:p><w:p><w:pPr><w:numPr><w:ilvl w:val="0"/><w:numId w:val="3"/></w:numPr></w:pPr><w:r><w:rPr/><w:t xml:space="preserve">Հողամասերի նպատակային նշանակությունը փոխելու մասին</w:t></w:r></w:p><w:p><w:pPr><w:numPr><w:ilvl w:val="0"/><w:numId w:val="3"/></w:numPr></w:pPr><w:r><w:rPr/><w:t xml:space="preserve">Համայնքային սեփականություն հանդիսացող հողամասերից ընդլայնման նպատակով ուղղակի վաճառքի ձեվով օտարելու թույլտվություն տալու մասին</w:t></w:r></w:p><w:p><w:pPr><w:numPr><w:ilvl w:val="0"/><w:numId w:val="3"/></w:numPr></w:pPr><w:r><w:rPr/><w:t xml:space="preserve"><<Գառնիի մարզամշակութային կենտրոն>> մարզամշակութային կրթադաստիրակչական հաստատություն <<Գառնիի գեղարվեստի դպրոց>> արտադպրոցական կրթադաստիրակչական ուսումնական հաստատություն համայնքային ոչ առեվտրային կազմակերպությունների լուծարման հաշվեկշիռը հաստատելու մասին</w:t></w:r></w:p><w:p><w:pPr><w:numPr><w:ilvl w:val="0"/><w:numId w:val="3"/></w:numPr></w:pPr><w:r><w:rPr/><w:t xml:space="preserve">Համայնքային սեփականություն հանդիսացող հողամասերից ընդլայնման նպատակով ուղղակի վաճառքի ձեվով օտարելու թույլտվություն տալու մասին</w:t></w:r></w:p><w:p><w:pPr><w:numPr><w:ilvl w:val="0"/><w:numId w:val="3"/></w:numPr></w:pPr><w:r><w:rPr/><w:t xml:space="preserve">Համայնքում տեղական տուրքեր եվ (կամ) վճարներ վճարողների հաշվառման կարգը հաստատելու մասին</w:t></w:r></w:p><w:p><w:pPr><w:numPr><w:ilvl w:val="0"/><w:numId w:val="3"/></w:numPr></w:pPr><w:r><w:rPr/><w:t xml:space="preserve">Հողամասի նպատակային նշանակությունը փոխելու մասին</w:t></w:r></w:p><w:p><w:pPr/><w:r><w:rPr/><w:t xml:space="preserve"> </w:t></w:r></w:p><w:p><w:pPr/><w:r><w:rPr/><w:t xml:space="preserve"> </w:t></w:r></w:p><w:p><w:pPr/><w:r><w:rPr/><w:t xml:space="preserve"> Համայնքի ղեկավար՝                                                  Տ. Պողոսյան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8D6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0E724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2026-04-03T18:45:54+04:00</dcterms:created>
  <dcterms:modified xsi:type="dcterms:W3CDTF">2026-04-03T18:45:54+04:00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