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ԱՎԱԳԱՆՈՒ 2021 ԹՎԱԿԱՆԻ ԴԵԿՏԵՄԲԵՐԻ 20-Ի N 4-Ն ՈՐՈՇՄԱՆ ՄԵՋ ՓՈՓՈԽՈՒԹՅՈՒՆՆԵՐ ԿԱՏԱՐԵԼՈՒ ՄԱՍԻՆ</w:t>
      </w:r>
      <w:bookmarkEnd w:id="0"/>
    </w:p>
    <w:p>
      <w:pPr/>
      <w:r>
        <w:rPr>
          <w:lang w:val="hy-HY"/>
        </w:rPr>
        <w:t xml:space="preserve">Հայաստանի Հանրապետության Շիրակի մարզի Աշոցք </w:t>
      </w:r>
      <w:r>
        <w:rPr>
          <w:lang w:val="hy-HY"/>
        </w:rPr>
        <w:t xml:space="preserve">համայնքի ավագանու 2021 թվականի դեկտեմբերի 20-ի </w:t>
      </w:r>
      <w:r>
        <w:rPr>
          <w:lang w:val="hy-HY"/>
        </w:rPr>
        <w:t xml:space="preserve">«</w:t>
      </w:r>
      <w:r>
        <w:rPr>
          <w:lang w:val="hy-HY"/>
        </w:rPr>
        <w:t xml:space="preserve">Հայաստանի </w:t>
      </w:r>
      <w:r>
        <w:rPr>
          <w:lang w:val="hy-HY"/>
        </w:rPr>
        <w:t xml:space="preserve">Հանրապետության </w:t>
      </w:r>
      <w:r>
        <w:rPr>
          <w:lang w:val="hy-HY"/>
        </w:rPr>
        <w:t xml:space="preserve">Շիրակի </w:t>
      </w:r>
      <w:r>
        <w:rPr>
          <w:lang w:val="hy-HY"/>
        </w:rPr>
        <w:t xml:space="preserve">մարզի </w:t>
      </w:r>
      <w:r>
        <w:rPr>
          <w:lang w:val="hy-HY"/>
        </w:rPr>
        <w:t xml:space="preserve">Աշոցք </w:t>
      </w:r>
      <w:r>
        <w:rPr>
          <w:lang w:val="hy-HY"/>
        </w:rPr>
        <w:t xml:space="preserve">համայնքի </w:t>
      </w:r>
      <w:r>
        <w:rPr>
          <w:lang w:val="hy-HY"/>
        </w:rPr>
        <w:t xml:space="preserve">ավագանու </w:t>
      </w:r>
      <w:r>
        <w:rPr>
          <w:lang w:val="hy-HY"/>
        </w:rPr>
        <w:t xml:space="preserve">կանոնակարգը </w:t>
      </w:r>
      <w:r>
        <w:rPr>
          <w:lang w:val="hy-HY"/>
        </w:rPr>
        <w:t xml:space="preserve">ընդունելու </w:t>
      </w:r>
      <w:r>
        <w:rPr>
          <w:lang w:val="hy-HY"/>
        </w:rPr>
        <w:t xml:space="preserve">մասին</w:t>
      </w:r>
      <w:r>
        <w:rPr>
          <w:lang w:val="hy-HY"/>
        </w:rPr>
        <w:t xml:space="preserve">» N4-Ն </w:t>
      </w:r>
      <w:r>
        <w:rPr>
          <w:lang w:val="hy-HY"/>
        </w:rPr>
        <w:t xml:space="preserve">որոշման հավելվածի  138-րդ կետից հետո լրացնել հետևյալ բովանդակությամբ նոր՝ 139, 140, 141, 142, 143, 144, 145, 146, 147, 148, 149 և 150 կետերով</w:t>
      </w:r>
      <w:r>
        <w:rPr>
          <w:lang w:val="hy-HY"/>
        </w:rPr>
        <w:t xml:space="preserve">.</w:t>
      </w:r>
    </w:p>
    <w:p>
      <w:pPr/>
      <w:r>
        <w:rPr>
          <w:lang w:val="hy-HY"/>
        </w:rPr>
        <w:t xml:space="preserve">«139. </w:t>
      </w:r>
      <w:r>
        <w:rPr>
          <w:lang w:val="hy-HY"/>
        </w:rPr>
        <w:t xml:space="preserve">Հայաստանի Հանրապետության պետական բյուջեի հաստատումից հետո, եթե մինչ այդ Համայնքի Ավագանու կողմից հաստատվել է Համայնքի բյուջեն, երկշաբաթյա ժամկետում դրանում կատարվում են անհրաժեշտ փոփոխություններ և (կամ) լրացումներ:</w:t>
      </w:r>
    </w:p>
    <w:p>
      <w:pPr/>
      <w:r>
        <w:rPr>
          <w:lang w:val="hy-HY"/>
        </w:rPr>
        <w:t xml:space="preserve">140.</w:t>
      </w:r>
      <w:r>
        <w:rPr>
          <w:lang w:val="hy-HY"/>
        </w:rPr>
        <w:t xml:space="preserve">Համայնքի բյուջեի կատարման ընթացքում բյուջեում փոփոխություններ և (կամ) լրացումներ կարող են կատարվել Համայնքի ղեկավարի կամ Համայնքի Ավագանու անդամի (անդամների) կամ մշտական հանձնաժողովների  առաջարկությամբ՝ ըստ անհրաժեշտության։ Այդ փոփոխությունները և (կամ) լրացումները չեն կարող խախտել Համայնքի բյուջեի` օրենքով սահմանված հավասարակշռությունը:</w:t>
      </w:r>
    </w:p>
    <w:p>
      <w:pPr/>
      <w:r>
        <w:rPr>
          <w:lang w:val="hy-HY"/>
        </w:rPr>
        <w:t xml:space="preserve">141. Համայնքի Ավագանու անդամի (անդամների) կամ մշտական հանձնաժողովների կողմից բյուջեում փոփոխություններ և (կամ) լրացումներ նախաձեռնելու առաջարկությունը՝ Ավագանու կանոնակարգով սահմանված կարգով, ներկայացվում է Համայնքի ղեկավարին:</w:t>
      </w:r>
    </w:p>
    <w:p>
      <w:pPr/>
      <w:r>
        <w:rPr>
          <w:lang w:val="hy-HY"/>
        </w:rPr>
        <w:t xml:space="preserve">142.</w:t>
      </w:r>
      <w:r>
        <w:rPr>
          <w:lang w:val="hy-HY"/>
        </w:rPr>
        <w:t xml:space="preserve"> Համայնքի Ավագանու անդամի (անդամների) կամ մշտական հանձնաժողովների առաջարկած այն փոփոխությունների և (կամ) լրացումների վերաբերյալ, որոնք նվազեցնում են Համայնքի բյուջեի մուտքերը կամ ավելացնում են բյուջեի ելքերը, Համայնքի ղեկավարը կազմում և Ավագանուն է ներկայացնում իր եզրակացությունը:</w:t>
      </w:r>
    </w:p>
    <w:p>
      <w:pPr/>
      <w:r>
        <w:rPr>
          <w:lang w:val="hy-HY"/>
        </w:rPr>
        <w:t xml:space="preserve">143. Համայնքի ղեկավարը իր կամ Համայնքի Ավագանու անդամի (անդամների) կամ մշտական հանձնաժողովների առաջարկությամբ բյուջեում փոփոխություններ և (կամ) լրացումներ կատարելու մասին Ավագանու որոշման նախագիծը` կից համապատասխան փաստաթղթերով, Համայնքի Ավագանու քննարկմանն է ներկայացնում օրենքով և Ավագանու կանոնակարգով սահմանված կարգով:</w:t>
      </w:r>
    </w:p>
    <w:p>
      <w:pPr/>
      <w:r>
        <w:rPr>
          <w:lang w:val="hy-HY"/>
        </w:rPr>
        <w:t xml:space="preserve">144. Համայնքի Ավագանու անդամները Ավագանու նիստից առնվազն մեկ օր առաջ բյուջեում փոփոխությունների և (կամ) լրացումների նախագծի վերաբերյալ կարող են Համայնքի ղեկավարին ներկայացնել գրավոր առաջարկություններ, որոնք քննարկվում են Ավագանու նիստում:</w:t>
      </w:r>
    </w:p>
    <w:p>
      <w:pPr/>
      <w:r>
        <w:rPr>
          <w:lang w:val="hy-HY"/>
        </w:rPr>
        <w:t xml:space="preserve">145. Համայնքի Ավագանու մշտական հանձնաժողովներն անցկացնում են նախնական քննարկումներ և բյուջեում փոփոխությունների և (կամ) լրացումների նախագծի վերաբերյալ իրենց եզրակացությունները գրավոր ներկայացնում են Համայնքի ղեկավարին:</w:t>
      </w:r>
    </w:p>
    <w:p>
      <w:pPr/>
      <w:r>
        <w:rPr>
          <w:lang w:val="hy-HY"/>
        </w:rPr>
        <w:t xml:space="preserve">146. Ավագանու նիստում Համայնքի բյուջեում փոփոխություններ և (կամ) լրացումներ կատարելու մասին նախագծի վերաբերյալ, որպես հիմնական զեկուցող, հանդես է գալիս առաջարկություն ներկայացնողը:</w:t>
      </w:r>
    </w:p>
    <w:p>
      <w:pPr/>
      <w:r>
        <w:rPr>
          <w:lang w:val="hy-HY"/>
        </w:rPr>
        <w:t xml:space="preserve">147. Համայնքի բյուջեում փոփոխություններ և (կամ) լրացումներ կատարելու մասին նախագիծն Ավագանու նիստում քննարկվում է Համայնքի բյուջեի նախագծի քննարկման համար սահմանված կարգով։</w:t>
      </w:r>
    </w:p>
    <w:p>
      <w:pPr/>
      <w:r>
        <w:rPr>
          <w:lang w:val="hy-HY"/>
        </w:rPr>
        <w:t xml:space="preserve">148. Համայնքի Ավագանու քննարկումից հետո, քվեարկության է դրվում Համայնքի բյուջեում փոփոխություններ և (կամ) լրացումներ կատարելու մասին Ավագանու որոշման նախագիծը։ Քվեարկությունն իրականացվում և համապատասխան որոշումն ընդունվում է սույն Կանոնակարգով սահմանված կարգով։ Ավագանու որոշումն ընդունվում է նիստին ներկա Ավագանու անդամների ձայների պարզ մեծամասնությամբ:</w:t>
      </w:r>
    </w:p>
    <w:p>
      <w:pPr/>
      <w:r>
        <w:rPr>
          <w:lang w:val="hy-HY"/>
        </w:rPr>
        <w:t xml:space="preserve">149. Համայնքի Ավագանու անդամի (անդամների) կամ մշտական հանձնաժողովների առաջարկած այն փոփոխությունները և (կամ) լրացումները, որոնք նվազեցնում են Համայնքի բյուջեի մուտքերը կամ ավելացնում են բյուջեի ելքերը, Համայնքի Ավագանին քննարկում է միայն Համայնքի ղեկավարի եզրակացության առկայությամբ և համապատասխան որոշումն ընդունում՝ Ավագանու անդամների ընդհանուր թվի ձայների երկու երրորդով:</w:t>
      </w:r>
    </w:p>
    <w:p>
      <w:pPr/>
      <w:r>
        <w:rPr>
          <w:lang w:val="hy-HY"/>
        </w:rPr>
        <w:t xml:space="preserve">150. Համայնքի բյուջեի փոփոխությունները և (կամ) լրացումները, Ավագանու հաստատումից հետո, հրապարակվում են Հայաստանի Հանրապետության օրենսդրությամբ սահմանված կարգով</w:t>
      </w:r>
      <w:r>
        <w:rPr>
          <w:lang w:val="hy-HY"/>
        </w:rPr>
        <w:t xml:space="preserve">»</w:t>
      </w:r>
      <w:r>
        <w:rPr>
          <w:lang w:val="hy-HY"/>
        </w:rPr>
        <w:t xml:space="preserve">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2026-04-03T13:25:25+04:00</dcterms:created>
  <dcterms:modified xsi:type="dcterms:W3CDTF">2026-04-03T13:25:25+04:00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