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«ԵՐԵՎԱՆ ՔԱՂԱՔՈՒՄ ՏԵՂԱԿԱՆ ԻՆՔՆԱԿԱՌԱՎԱՐՄԱՆ ՄԱՍԻՆ» ՀԱՅԱՍՏԱՆԻ ՀԱՆՐԱՊԵՏՈՒԹՅԱՆ ՕՐԵՆՔՈՒՄ ԼՐԱՑՈՒՄ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«ԵՐԵՎԱՆ ՔԱՂԱՔՈՒՄ ՏԵՂԱԿԱՆ ԻՆՔՆԱԿԱՌԱՎԱՐՄԱՆ ՄԱՍԻՆ» ՀԱՅԱՍՏԱՆԻ ՀԱՆՐԱՊԵՏՈՒԹՅԱՆ ՕՐԵՆՔՈՒՄ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/>
        <w:t xml:space="preserve"> «Երևան քաղաքում տեղական ինքնակառավարման մասին» Հայաստանի Հանրապետության 2008 թվականի դեկտեմբերի 26-ի ՀՕ-5-Ն օրենքի 12-րդ հոդվածի 1-ին մասը լրացնել 24.2-րդ կետով.</w:t>
      </w:r>
    </w:p>
    <w:p>
      <w:pPr/>
      <w:r>
        <w:rPr/>
        <w:t xml:space="preserve">«24.2) սահմանում է Երևանում փողոցային ստեղծագործական ելույթներ իրականացնելու կարգը.»: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oրենքն ուժի մեջ է մտնում պաշտոնական հրապարակման oրվան հաջորդող տասներորդ oրը:»: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2026-03-31T13:33:58+04:00</dcterms:created>
  <dcterms:modified xsi:type="dcterms:W3CDTF">2026-03-31T13:33:58+04:00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