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ՆՈՅԵՄԲԵՐԻ 7-Ի N 1920-Ն ՈՐՈՇՄԱՆ ՄԵՋ ՓՈՓՈԽՈՒԹՅՈՒՆՆԵՐ ԵՎ ԼՐԱՑՈՒՄՆԵՐ ԿԱՏԱՐԵԼՈՒ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«______»  _________________  2022 Թ. N_______ -Ն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 ԿԱՌԱՎԱՐՈՒԹՅԱՆ 2002 ԹՎԱԿԱՆԻ ՆՈՅԵՄԲԵՐԻ 7-Ի N 1920-Ն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և «Բարձրագույն և հետբուհական մասնագիտական կրթության մասին» օրենքի 21-րդ հոդվածի 1-ին մասի 13-րդ կետով,</w:t>
      </w:r>
    </w:p>
    <w:p>
      <w:pPr/>
      <w:r>
        <w:rPr/>
        <w:t xml:space="preserve">Հայաստանի Հանրապետության կառավարությունը 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նոյեմբերի 7-ի ««Երևանի Կոմիտասի անվան պետական կոնսերվատորիա» պետական հիմնարկը վերակազմակերպելու և «Երևանի Կոմիտասի անվան պետական կոնսերվատորիա» պետական ոչ առևտրային կազմակերպության կանոնադրությունը հաստատելու մասին» N 1920-Ն որոշման (այսուհետ՝ Որոշում) 5-րդ կետը լրացնել նոր թ), ժ), ժա), ժբ), ժգ), ժդ) և ժե) ենթակետերով հետևյալ բովանդակությամբ.</w:t>
      </w:r>
    </w:p>
    <w:p>
      <w:pPr/>
      <w:r>
        <w:rPr/>
        <w:t xml:space="preserve">  «թ) երրորդ անձանց համար թատերահամերգային և կրթամշակութային միջոցառումների կազմակերպում.</w:t>
      </w:r>
    </w:p>
    <w:p>
      <w:pPr/>
      <w:r>
        <w:rPr/>
        <w:t xml:space="preserve">ժ) ուսանողների և երրորդ անձանց համար տեսաձայնագրման ծառայությունների մատուցում և դրանց արդյունքների իրացում.</w:t>
      </w:r>
    </w:p>
    <w:p>
      <w:pPr/>
      <w:r>
        <w:rPr/>
        <w:t xml:space="preserve">ժա) երրորդ անձանց համար համերգների, օպերային, բալետային, թատերական ներկայացումների, կինոֆիլմերի ցուցադրության, գիտաժողովների և երաժշտական փառատոնների կազմակերպում.</w:t>
      </w:r>
    </w:p>
    <w:p>
      <w:pPr/>
      <w:r>
        <w:rPr/>
        <w:t xml:space="preserve">ժբ) երրորդ անձանց համար օպերային դերերգի պատրաստում.</w:t>
      </w:r>
    </w:p>
    <w:p>
      <w:pPr/>
      <w:r>
        <w:rPr/>
        <w:t xml:space="preserve">ժգ) երրորդ անձանց համար վարպետության դասերի կազմակերպում՝ դերասանական, վոկալ, պարային, բեմի տեխնիկական սպասարկման և դրա հետ կապված այլ մասնագիտությունների գծով.</w:t>
      </w:r>
    </w:p>
    <w:p>
      <w:pPr/>
      <w:r>
        <w:rPr/>
        <w:t xml:space="preserve">ժդ) երրորդ անձանց համար բեմական դեկորների պատրաստում և իրացում.</w:t>
      </w:r>
    </w:p>
    <w:p>
      <w:pPr/>
      <w:r>
        <w:rPr/>
        <w:t xml:space="preserve">ժե) երրորդ անձանց բեմական հագուստի վարձակալությամբ տրամադրում:»:</w:t>
      </w:r>
    </w:p>
    <w:p>
      <w:pPr>
        <w:numPr>
          <w:ilvl w:val="0"/>
          <w:numId w:val="3"/>
        </w:numPr>
      </w:pPr>
      <w:r>
        <w:rPr/>
        <w:t xml:space="preserve">Որոշման հավելվածում կատարել հետևյալ փոփոխությունները.</w:t>
      </w:r>
    </w:p>
    <w:p>
      <w:pPr/>
      <w:r>
        <w:rPr/>
        <w:t xml:space="preserve"> 1) Որոշման հավելվածի 4-րդ կետում «բանկային հաշիվ» բառերը փոխարինել «պետական գանձապետարանում հաշիվ:» բառերով:</w:t>
      </w:r>
    </w:p>
    <w:p>
      <w:pPr/>
      <w:r>
        <w:rPr/>
        <w:t xml:space="preserve">2) Որոշման հավելվածի 10-րդ կետը լրացնել նոր՝ թ) և ժ) ենթակետերով հետևյալ բովանդակությամբ.</w:t>
      </w:r>
    </w:p>
    <w:p>
      <w:pPr/>
      <w:r>
        <w:rPr/>
        <w:t xml:space="preserve">թ) իրականացնելու թատերահամերգային գործունեություն.</w:t>
      </w:r>
    </w:p>
    <w:p>
      <w:pPr/>
      <w:r>
        <w:rPr/>
        <w:t xml:space="preserve">ժ) իրականացնելու թատերահամերգային և կրթամշակութային միջոցառումներ:</w:t>
      </w:r>
    </w:p>
    <w:p>
      <w:pPr/>
      <w:r>
        <w:rPr/>
        <w:t xml:space="preserve">3) Որոշման հավելվածի 10.1-րդ կետը լրացնել նոր՝ 9)-ից 15)-րդ  ենթակետերով հետևյալ բովանդակությամբ.</w:t>
      </w:r>
    </w:p>
    <w:p>
      <w:pPr/>
      <w:r>
        <w:rPr/>
        <w:t xml:space="preserve">«9) երրորդ անձանց համար թատերահամերգային և կրթամշակութային միջոցառումների կազմակերպում.</w:t>
      </w:r>
    </w:p>
    <w:p>
      <w:pPr/>
      <w:r>
        <w:rPr/>
        <w:t xml:space="preserve">10) ուսանողների և երրորդ անձանց համար տեսաձայնագրման ծառայությունների մատուցում և դրանց արդյունքների իրացում.</w:t>
      </w:r>
    </w:p>
    <w:p>
      <w:pPr/>
      <w:r>
        <w:rPr/>
        <w:t xml:space="preserve">11) երրորդ անձանց համար համերգների, օպերային, բալետային, թատերական ներկայացումների, կինոֆիլմերի ցուցադրության, գիտաժողովների և երաժշտական փառատոնների կազմակերպում.</w:t>
      </w:r>
    </w:p>
    <w:p>
      <w:pPr/>
      <w:r>
        <w:rPr/>
        <w:t xml:space="preserve">12) երրորդ անձանց համար օպերային դերերգի պատրաստում.</w:t>
      </w:r>
    </w:p>
    <w:p>
      <w:pPr/>
      <w:r>
        <w:rPr/>
        <w:t xml:space="preserve">13) երրորդ անձանց համար վարպետության դասերի կազմակերպում՝ դերասանական, վոկալ, պարային, բեմի տեխնիկական սպասարկման և դրա հետ կապված այլ մասնագիտությունների գծով.</w:t>
      </w:r>
    </w:p>
    <w:p>
      <w:pPr/>
      <w:r>
        <w:rPr/>
        <w:t xml:space="preserve">14) երրորդ անձանց համար բեմական դեկորների պատրաստում և իրացում.</w:t>
      </w:r>
    </w:p>
    <w:p>
      <w:pPr/>
      <w:r>
        <w:rPr/>
        <w:t xml:space="preserve">15) երրորդ անձանց բեմական հագուստի վարձակալությամբ տրամադրում:»:</w:t>
      </w:r>
    </w:p>
    <w:p>
      <w:pPr/>
      <w:r>
        <w:rPr/>
        <w:t xml:space="preserve">4) Որոշման հավելվածի 15-րդ կետը լրացնել նոր նախադասությամբ հետևյալ բովանդակությամբ.</w:t>
      </w:r>
    </w:p>
    <w:p>
      <w:pPr/>
      <w:r>
        <w:rPr/>
        <w:t xml:space="preserve">«Խորհրդի նիստերը կարող են անցկացվել տեղեկատվական տեխնոլոգիաների և այլ հեռահաղորդակցության միջոցների կիրառմամբ, ինչպես նաև հարցման կարգով:»:  </w:t>
      </w:r>
    </w:p>
    <w:p>
      <w:pPr/>
      <w:r>
        <w:rPr/>
        <w:t xml:space="preserve">5) Որոշման հավելվածի 27-րդ կետի «դ» ենթակետը շարադրել նոր խմբագրությամբ.  «Կնքում է պայմանագրեր, պետական ֆինանսների կառավարման բնագավառում ՀՀ կառավարության կողմից լիազորված պետական կառավարման մարմնի գանձապետարանում բացում է հաշիվներ.»:</w:t>
      </w:r>
    </w:p>
    <w:p>
      <w:pPr/>
      <w:r>
        <w:rPr/>
        <w:t xml:space="preserve">6) Որոշման հավելվածի 72-րդ կետը շարադրել նոր խմբագրությամբ.</w:t>
      </w:r>
    </w:p>
    <w:p>
      <w:pPr/>
      <w:r>
        <w:rPr/>
        <w:t xml:space="preserve"> «72. Կոնսերվատորիան իրավունք ունի իրեն օգտագործման իրավունքով ամրացված գույքը հանձնելու վարձակալության` Հայաստանի Հանրապետության կառավարության սահմանած կարգով: Վարձակալության հանձնված գույքի վարձա­կա­լական վճարներից ստացված դրամական միջոցներն ուղղվում են Հայաստանի Հանրապետության պետական բյուջե: Մուտքագրված միջոց­ների 20 տոկոսը տվյալ բյուջետային տարվա վերջում, Հայաստանի Հանրա­պետու­թյան պետական բյուջեով նախատեսված, Հայաստանի Հանրապե­տության կառավա­րության պահուստային ֆոնդից լիազոր մարմնի ներկայացմամբ, որպես կանոնադրական գոր­ծառույթների իրականացման համար լրացուցիչ հատկացում, կտրամադրվի լիազորված պետական կառավարման մարմնին` Կոնսերվատորիային փոխանցելու համար:»:</w:t>
      </w:r>
    </w:p>
    <w:p>
      <w:pPr>
        <w:numPr>
          <w:ilvl w:val="0"/>
          <w:numId w:val="4"/>
        </w:numPr>
      </w:pPr>
      <w:r>
        <w:rPr/>
        <w:t xml:space="preserve">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E9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60A6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57B6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2026-03-31T06:39:12+04:00</dcterms:created>
  <dcterms:modified xsi:type="dcterms:W3CDTF">2026-03-31T06:39:12+04:00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