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«ԱՌԱՆՁԻՆ ԴԵՊՔԵՐՈՒՄ ՀԱՅԱՍՏԱՆԻ ՀԱՆՐԱՊԵՏՈՒԹՅԱՆ ՕԴԱՆԱՎԱԿԱՅԱՆՆԵՐՈՒՄ ԱՌԱՆՁՆԱՑՎԱԾ ՀԱՏՈՒԿ ՍՐԱՀՆԵՐԻՑ ԱՅԼ ԱՆՁԱՆՑ ՕԳՏՎԵԼՈՒ ԿԱՐԳԸ ՀԱՍՏԱՏԵԼՈՒ ՄԱՍԻՆ» ՀԱՅԱՍՏԱՆԻ ՀԱՆՐԱՊԵՏՈՒԹՅԱՆ ՎԱՐՉԱՊԵՏԻ ՈՐՈՇՄԱՆ 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2020 թվականի</w:t>
      </w:r>
      <w:r>
        <w:rPr>
          <w:b w:val="1"/>
          <w:bCs w:val="1"/>
        </w:rPr>
        <w:t xml:space="preserve">________</w:t>
      </w:r>
      <w:r>
        <w:rPr/>
        <w:t xml:space="preserve">-ի N</w:t>
      </w:r>
      <w:r>
        <w:rPr>
          <w:u w:val="single"/>
        </w:rPr>
        <w:t xml:space="preserve">____</w:t>
      </w:r>
      <w:r>
        <w:rPr/>
        <w:t xml:space="preserve">-Ա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ԱՌԱՆՁԻՆ ԴԵՊՔԵՐՈՒՄ ՀԱՅԱՍՏԱՆԻ ՀԱՆՐԱՊԵՏՈՒԹՅԱՆ ՕԴԱՆԱՎԱԿԱՅԱՆՆԵՐՈՒՄ ԱՌԱՆՁՆԱՑՎԱԾ ՀԱՏՈՒԿ ՍՐԱՀՆԵՐԻՑ ԱՅԼ ԱՆՁԱՆՑ ՕԳՏՎԵԼՈՒ ԿԱՐԳԸ ՍԱՀՄԱՆԵԼՈՒ ՄԱՍԻՆ 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«Պաշտոնատար անձանց գործունեության ապահովման, սպասարկման և սոցիալական երաշխիքների մասին» Հայաստանի Հանրապետության օրենքի 7.9-րդ հոդվածի 3-րդ մասի՝</w:t>
      </w:r>
    </w:p>
    <w:p>
      <w:pPr>
        <w:jc w:val="both"/>
      </w:pPr>
      <w:r>
        <w:rPr/>
        <w:t xml:space="preserve">1.Սահմանել «Առանձին դեպքերում Հայաստանի Հանրապետության օդանավակայաններում առանձնացված հատուկ սրահներից այլ անձանց օգտվելու կարգ»-ը՝ համաձայն հավելվածի։</w:t>
      </w:r>
    </w:p>
    <w:p>
      <w:pPr/>
      <w:r>
        <w:rPr/>
        <w:t xml:space="preserve">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 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 ՆԻԿՈԼ ՓԱՇԻՆՅԱՆ            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 ՀՀ վարչապետի 2020թ.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 ________________ ___-ի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                     N ________-Ա 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ԱՌԱՆՁԻՆ ԴԵՊՔԵՐՈՒՄ ՀԱՅԱՍՏԱՆԻ ՀԱՆՐԱՊԵՏՈՒԹՅԱՆ ՕԴԱՆԱՎԱԿԱՅԱՆՆԵՐՈՒՄ ԱՌԱՆՁՆԱՑՎԱԾ ՀԱՏՈՒԿ ՍՐԱՀՆԵՐԻՑ ԱՅԼ ԱՆՁԱՆՑ ՕԳՏՎԵԼՈՒ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1.Սույն կարգով կարգավորվում  են Հայաստանի Հանրապետության օդանավակայաններում առանձնացված հատուկ սրահներից (այսուհետ` Հատուկ սրահ) այլ անձանց օգտվելու ընթացակարգի հետ կապված հարաբերությունները:</w:t>
      </w:r>
    </w:p>
    <w:p>
      <w:pPr>
        <w:jc w:val="both"/>
      </w:pPr>
      <w:r>
        <w:rPr/>
        <w:t xml:space="preserve">2.Առանձին դեպքերում Հայաստանի Հանրապետության Վարչապետի համաձայնությամբ Հատուկ սրահից կարող են օգտվել նաև Ամենայն Հայոց Կաթողիկոսը, Արցախի Հանրապետության Նախագահը և նրան ուղեկցող ընտանիքի անդամները, ՀՀ փոխվարչապետները և նրանց ուղեկցող ընտանիքի անդամները, ՀՀ անվտանգության խորհրդի անդամները, ինչպես նաև ՀՀ Նախագահի, ՀՀ Ազգային ժողովի նախագահի և սույն կետում նշված պաշտոնատար անձանց կողմից հրավիրված օտարերկրյա պաշտոնական պատվիրակությունների անդամները:</w:t>
      </w:r>
    </w:p>
    <w:p>
      <w:pPr>
        <w:jc w:val="both"/>
      </w:pPr>
      <w:r>
        <w:rPr/>
        <w:t xml:space="preserve">3.Կարգի 2-րդ կետում նշված պաշտոնատար անձանց և Ամենայն Հայոց Կաթողիկոսի  արարողակարգային ծառայությունները չվերթից առնվազն երեք աշխատանքային օր առաջ դիմում են Հայաստանի Հանրապետության վարչապետի աշխատակազմ՝ նշելով Հատուկ սրահից օգտվելու անհրաժեշտության հիմնավորումը, մեկնող կամ ժամանող անձանց անձնագրային տվյալները և չվերթի կատարման ժամկետների վերաբերյալ տվյալները։</w:t>
      </w:r>
    </w:p>
    <w:p>
      <w:pPr>
        <w:jc w:val="both"/>
      </w:pPr>
      <w:r>
        <w:rPr/>
        <w:t xml:space="preserve">4.Հայաստանի Հանրապետության վարչապետի աշխատակազմը քննարկում է  դիմումը երկու աշխատանքային օրվա ընթացքում և դիմող կողմին տեղեկացնում է Հատուկ սրահից օգտվելու թույլտվության կամ դիմումի մերժման մասին։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2026-03-31T21:30:07+04:00</dcterms:created>
  <dcterms:modified xsi:type="dcterms:W3CDTF">2026-03-31T21:30:07+04:00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