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ՄԱՐԶԵՐԻ ՀԱՄԱՅՆՔՆԵՐՈՒՄ (ԱՅԴ ԹՎՈՒՄ ԲՆԱԿԱՎԱՅՐԵՐՈՒՄ) ՈՉ ՏԱՐԱՆՑԻԿ, ՏԵՂԱԿԱՆ ՆՇԱՆԱԿՈՒԹՅԱՆ ԱՎՏՈՄՈԲԻԼԱՅԻՆ ԵՎ ՆԵՐՀԱՄԱՅՆՔԱՅԻՆ ՃԱՆԱՊԱՐՀՆԵՐԻ ՈՒ ՓՈՂՈՑՆԵՐԻ ԵՐԹԵՎԵԿԵԼԻ  ՄԱՍԻ ԵՎ ՄԱՅԹԵՐԻ  ՍԱԼԱՐԿՄԱՆ, ԽՃԱՊԱՏՄԱՆ ԵՎ ԲԱՐԵԿԱՐԳՄԱՆ ԱՇԽԱՏԱՆՔՆԵՐԻ ԿԱՏԱՐՄԱՆ ՄԵԹՈԴԱԿԱՆ ՈՒՂԵՑՈՒՅՑԸ ՀԱՍՏԱՏԵԼՈՒ ՄԱՍԻՆ</w:t>
      </w:r>
      <w:bookmarkEnd w:id="0"/>
    </w:p>
    <w:p>
      <w:pPr>
        <w:jc w:val="end"/>
      </w:pPr>
      <w:r>
        <w:rPr/>
        <w:t xml:space="preserve">ՆԱԽԱԳԻԾ</w:t>
      </w:r>
    </w:p>
    <w:p>
      <w:pPr/>
      <w:r>
        <w:rPr/>
        <w:t xml:space="preserve"> </w:t>
      </w:r>
    </w:p>
    <w:p>
      <w:pPr>
        <w:jc w:val="center"/>
      </w:pPr>
      <w:r>
        <w:rPr/>
        <w:t xml:space="preserve">ՀԱՅԱՍՏԱՆԻ ՀԱՆՐԱՊԵՏՈՒԹՅԱՆ ՔԱՂԱՔԱՇԻՆՈՒԹՅԱՆ ԿՈՄԻՏԵԻ ՆԱԽԱԳԱՀ</w:t>
      </w:r>
    </w:p>
    <w:p>
      <w:pPr>
        <w:jc w:val="center"/>
      </w:pPr>
      <w:r>
        <w:rPr/>
        <w:t xml:space="preserve">Հ Ր Ա Մ Ա Ն</w:t>
      </w:r>
    </w:p>
    <w:p>
      <w:pPr>
        <w:jc w:val="center"/>
      </w:pPr>
      <w:r>
        <w:rPr/>
        <w:t xml:space="preserve">«_____» ___________ 2020 թվականի  N___- Ա</w:t>
      </w:r>
    </w:p>
    <w:p>
      <w:pPr/>
      <w:r>
        <w:rPr/>
        <w:t xml:space="preserve"> </w:t>
      </w:r>
    </w:p>
    <w:p>
      <w:pPr>
        <w:jc w:val="center"/>
      </w:pPr>
      <w:r>
        <w:rPr/>
        <w:t xml:space="preserve">ՀԱՅԱՍՏԱՆԻ  ՀԱՆՐԱՊԵՏՈՒԹՅԱՆ  ՄԱՐԶԵՐԻ ՀԱՄԱՅՆՔՆԵՐՈՒՄ (ԱՅԴ ԹՎՈՒՄ ԲՆԱԿԱՎԱՅՐԵՐՈՒՄ) ՈՉ ՏԱՐԱՆՑԻԿ, ՏԵՂԱԿԱՆ ՆՇԱՆԱԿՈՒԹՅԱՆ ԱՎՏՈՄՈԲԻԼԱՅԻՆ ԵՎ ՆԵՐՀԱՄԱՅՆՔԱՅԻՆ ՃԱՆԱՊԱՐՀՆԵՐԻ ՈՒ ՓՈՂՈՑՆԵՐԻ ԵՐԹԵՎԵԿԵԼԻ  ՄԱՍԻ ԵՎ ՄԱՅԹԵՐԻ  ՍԱԼԱՐԿՄԱՆ, ԽՃԱՊԱՏՄԱՆ ԵՎ ԲԱՐԵԿԱՐԳՄԱՆ ԱՇԽԱՏԱՆՔՆԵՐԻ ԿԱՏԱՐՄԱՆ ՄԵԹՈԴԱԿԱՆ ՈՒՂԵՑՈՒՅՑԸ ՀԱՍՏԱՏԵԼՈՒ ՄԱՍԻՆ</w:t>
      </w:r>
    </w:p>
    <w:p>
      <w:pPr/>
      <w:r>
        <w:rPr/>
        <w:t xml:space="preserve"> </w:t>
      </w:r>
    </w:p>
    <w:p>
      <w:pPr/>
      <w:r>
        <w:rPr/>
        <w:t xml:space="preserve">    Ղեկավարվելով «Նորմատիվ իրավական ակտերի մասին» Հայաստանի Հանրապետության օրենքի 1-ին հոդվածով՝ հիմք ընդունելով Հայաստանի Հանրապետության կառավարության 2020 թվականի սեպտեմբերի 24-ի N1583-Ն որոշումը և Հայաստանի Հանրապետության վարչապետի 2018 թվականի հունիսի 11-ի N748-Լ որոշման հավելվածի 11-րդ կետի 5-րդ ենթակետը՝</w:t>
      </w:r>
    </w:p>
    <w:p>
      <w:pPr/>
      <w:r>
        <w:rPr/>
        <w:t xml:space="preserve"> </w:t>
      </w:r>
    </w:p>
    <w:p>
      <w:pPr>
        <w:jc w:val="center"/>
      </w:pPr>
      <w:r>
        <w:rPr/>
        <w:t xml:space="preserve">Հ Ր Ա Մ Ա Յ ՈՒ Մ   Ե Մ`</w:t>
      </w:r>
    </w:p>
    <w:p>
      <w:pPr/>
      <w:r>
        <w:rPr/>
        <w:t xml:space="preserve"> </w:t>
      </w:r>
    </w:p>
    <w:p>
      <w:pPr/>
      <w:r>
        <w:rPr/>
        <w:t xml:space="preserve">1. Հաստատել՝</w:t>
      </w:r>
    </w:p>
    <w:p>
      <w:pPr>
        <w:numPr>
          <w:ilvl w:val="0"/>
          <w:numId w:val="2"/>
        </w:numPr>
      </w:pPr>
      <w:r>
        <w:rPr/>
        <w:t xml:space="preserve">Հայաստանի Հանրապետության մարզերի համայնքներում (այդ թվում բնակավայրերում) ոչ տարանցիկ, տեղական նշանակության ավտոմոբիլային և ներհամայնքային ճանապարհների ու փողոցների երթևեկելի մասի և մայթերի սալարկման, խճապատման և բարեկարգման աշխատանքների կատարման մեթոդական ուղեցույցի բացատրական մասը՝ համաձայն Հավելված 1-ի,</w:t>
      </w:r>
    </w:p>
    <w:p>
      <w:pPr>
        <w:numPr>
          <w:ilvl w:val="0"/>
          <w:numId w:val="2"/>
        </w:numPr>
      </w:pPr>
      <w:r>
        <w:rPr/>
        <w:t xml:space="preserve">Հայաստանի Հանրապետության մարզերի համայնքներում (այդ թվում բնակավայրերում) ոչ տարանցիկ, տեղական նշանակության ավտոմոբիլային և ներհամայնքային ճանապարհների ու փողոցների երթևեկելի մասի և մայթերի սալարկման, խճապատման և բարեկարգման աշխատանքների կատարման մեթոդական ուղեցույցի գծագրական, սխեմատիկ մասը՝ համաձայն   Հավելված 2-ի:</w:t>
      </w:r>
    </w:p>
    <w:p>
      <w:pPr/>
      <w:r>
        <w:rPr/>
        <w:t xml:space="preserve"> </w:t>
      </w:r>
    </w:p>
    <w:p>
      <w:pPr/>
      <w:r>
        <w:rPr/>
        <w:t xml:space="preserve">2. Սույն հրամանն ուժի մեջ է մտնում ստորագրման պահից: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A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2026-04-03T09:51:12+04:00</dcterms:created>
  <dcterms:modified xsi:type="dcterms:W3CDTF">2026-04-03T09:51:12+04:00</dcterms:modified>
</cp:coreProperties>
</file>

<file path=docProps/custom.xml><?xml version="1.0" encoding="utf-8"?>
<Properties xmlns="http://schemas.openxmlformats.org/officeDocument/2006/custom-properties" xmlns:vt="http://schemas.openxmlformats.org/officeDocument/2006/docPropsVTypes"/>
</file>