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«Արտակարգ իրավիճակներում բնակչության պաշտպանության միջոցառումների իրականացման նպատակով ֆիզիկական և իրավաբանական անձանց գույքի կամ այլ միջոցների օգտագործման դիմաց համարժեք փոխհատուցման դեպքերը և կարգը սահմանելու մասին» ՀՀ կառավարության որոշման նախագիծ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ԿԱՌԱՎԱՐՈՒԹՅՈՒՆ</w:t>
      </w:r>
    </w:p>
    <w:p>
      <w:pPr/>
      <w:r>
        <w:rPr/>
        <w:t xml:space="preserve">ՈՐՈՇՈՒՄ</w:t>
      </w:r>
    </w:p>
    <w:p>
      <w:pPr/>
      <w:r>
        <w:rPr/>
        <w:t xml:space="preserve">_____ ________ 2020 թվական N ______-Ն</w:t>
      </w:r>
    </w:p>
    <w:p>
      <w:pPr/>
      <w:r>
        <w:rPr/>
        <w:t xml:space="preserve"> </w:t>
      </w:r>
    </w:p>
    <w:p>
      <w:pPr/>
      <w:r>
        <w:rPr/>
        <w:t xml:space="preserve">«———» ————— 2020թ․                                                                                             </w:t>
      </w:r>
    </w:p>
    <w:p>
      <w:pPr/>
      <w:r>
        <w:rPr/>
        <w:t xml:space="preserve">ԱՐՏԱԿԱՐԳ ԻՐԱՎԻՃԱԿՆԵՐՈՒՄ ԲՆԱԿՉՈՒԹՅԱՆ ՊԱՇՏՊԱՆՈՒԹՅԱՆ ՄԻՋՈՑԱՌՈՒՄՆԵՐԻ ԻՐԱԿԱՆԱՑՄԱՆ ՆՊԱՏԱԿՈՎ ՖԻԶԻԿԱԿԱՆ ԵՎ ԻՐԱՎԱԲԱՆԱԿԱՆ ԱՆՁԱՆՑ ԳՈՒՅՔԻ ԿԱՄ ԱՅԼ ՄԻՋՈՑՆԵՐԻ ՕԳՏԱԳՈՐԾՄԱՆ ԴԻՄԱՑ ՀԱՄԱՐԺԵՔ ՓՈԽՀԱՏՈՒՑՄԱՆ ԴԵՊՔԵՐԸ ԵՎ ԿԱՐԳԸ ՍԱՀՄԱՆԵԼՈՒ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«Արտակարգ իրավիճակներում բնակչության պաշտպանության մասին» Հայաստանի Հանրապետության օրենքի 19-րդ հոդվածի 2-րդ կետով՝ 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Սահմանել արտակարգ իրավիճակներում բնակչության պաշտպանության միջոցառումների իրականացման նպատակով ֆիզիկական և իրավաբանական անձանց գույքի կամ այլ միջոցների օգտագործման դիմաց համարժեք փոխհատուցման դեպքերը և կարգը`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  <w:br/>
      <w:r>
        <w:rPr/>
        <w:t xml:space="preserve">            Վարչապետ                                                                 Ն. Փաշինյան</w:t>
      </w:r>
    </w:p>
    <w:p>
      <w:pPr/>
      <w:r>
        <w:rPr>
          <w:b w:val="1"/>
          <w:bCs w:val="1"/>
        </w:rPr>
        <w:t xml:space="preserve"> </w:t>
      </w:r>
    </w:p>
    <w:p>
      <w:pPr/>
      <w:br/>
      <w:r>
        <w:rPr>
          <w:b w:val="1"/>
          <w:bCs w:val="1"/>
        </w:rPr>
        <w:t xml:space="preserve"> </w:t>
      </w:r>
    </w:p>
    <w:p>
      <w:pPr/>
      <w:r>
        <w:rPr/>
        <w:t xml:space="preserve">Հավելված</w:t>
      </w:r>
    </w:p>
    <w:p>
      <w:pPr/>
      <w:r>
        <w:rPr/>
        <w:t xml:space="preserve">Հայաստանի Հանրապետության կառավարության</w:t>
      </w:r>
    </w:p>
    <w:p>
      <w:pPr/>
      <w:r>
        <w:rPr/>
        <w:t xml:space="preserve">2020 թվականի _______ ___-ի N _____-Ն որոշման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ԱՐՏԱԿԱՐԳ ԻՐԱՎԻՃԱԿՆԵՐՈՒՄ ԲՆԱԿՉՈՒԹՅԱՆ ՊԱՇՏՊԱՆՈՒԹՅԱՆ ՄԻՋՈՑԱՌՈՒՄՆԵՐԻ ԻՐԱԿԱՆԱՑՄԱՆ ՆՊԱՏԱԿՈՎ ՖԻԶԻԿԱԿԱՆ ԵՎ ԻՐԱՎԱԲԱՆԱԿԱՆ ԱՆՁԱՆՑ ԳՈՒՅՔԻ ԿԱՄ ԱՅԼ ՄԻՋՈՑՆԵՐԻ ՕԳՏԱԳՈՐԾՄԱՆ ԴԻՄԱՑ ՀԱՄԱՐԺԵՔ ՓՈԽՀԱՏՈՒՑՄԱՆ ԴԵՊՔԵՐԸ ԵՎ ԿԱՐԳԸ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հավելվածով կարգավորվում են արտակարգ իրավիճակներում բնակչության պաշտպանության միջոցառումների իրականացման նպատակով ֆիզիկական և իրավաբանական անձանց գույքի կամ այլ միջոցների օգտագործման դիմաց համարժեք փոխհատուցման հետ կապված հարաբերությունները։</w:t>
      </w:r>
    </w:p>
    <w:p>
      <w:pPr>
        <w:numPr>
          <w:ilvl w:val="0"/>
          <w:numId w:val="3"/>
        </w:numPr>
      </w:pPr>
      <w:r>
        <w:rPr/>
        <w:t xml:space="preserve">Սույն կարգի իրավական հիմքերն են Հայաստանի Հանրապետության Սահմանադրությունը, Հայաստանի Հանրապետության քաղաքացիական օրենսգիրքը, Արտակարգ իրավիճակներում բնակչության պաշտպանության մասին, Փրկարար ուժերի և փրկարարի կարգավիճակի մասին, Տեղական ինքնակառավարման մասին Հայաստանի Հանրապետության օրենքները և այլ նորմատիվ իրավական ակտերով։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Արտակարգ իրավիճակներում բնակչության պաշտպանության միջոցառումների</w:t>
      </w:r>
      <w:r>
        <w:rPr/>
        <w:t xml:space="preserve"> իրականացման ու ապահովման նպատակով ֆիզիկական և իրավաբանական անձանց գույքը և այլ միջոցները կարող են օգտագործվել առանձնահատուկ դեպքերում բնակչության պաշտպանության նպատակով`</w:t>
      </w:r>
    </w:p>
    <w:p>
      <w:pPr>
        <w:numPr>
          <w:ilvl w:val="0"/>
          <w:numId w:val="4"/>
        </w:numPr>
      </w:pPr>
      <w:r>
        <w:rPr/>
        <w:t xml:space="preserve">բնակչության պատսպարում և տարահանում․</w:t>
      </w:r>
    </w:p>
    <w:p>
      <w:pPr>
        <w:numPr>
          <w:ilvl w:val="0"/>
          <w:numId w:val="4"/>
        </w:numPr>
      </w:pPr>
      <w:r>
        <w:rPr/>
        <w:t xml:space="preserve">փրկարարական և այլ անհետաձգելի վթարային վերականգնողական աշխատանքների իրականացում․</w:t>
      </w:r>
    </w:p>
    <w:p>
      <w:pPr>
        <w:numPr>
          <w:ilvl w:val="0"/>
          <w:numId w:val="4"/>
        </w:numPr>
      </w:pPr>
      <w:r>
        <w:rPr/>
        <w:t xml:space="preserve">բնակչությանկենսաապահովման միջոցառումների իրականացում և այլն։</w:t>
      </w:r>
    </w:p>
    <w:p>
      <w:pPr>
        <w:numPr>
          <w:ilvl w:val="0"/>
          <w:numId w:val="5"/>
        </w:numPr>
      </w:pPr>
      <w:r>
        <w:rPr/>
        <w:t xml:space="preserve">Արտակարգ իրավիճակներում մարդու կյանքի և առողջության պահպանման, վթարավերականգնողական և այլ անհետաձգելի աշխատանքների իրականացման և ապահովման նպատակով սեփականության իրավունքով ֆիզիկական և իրավաբանական անձանց պատկանող գույքը և այլ միջոցները կարող են օգտագործվել համարժեք փոխհատուցմամբ:</w:t>
      </w:r>
    </w:p>
    <w:p>
      <w:pPr>
        <w:numPr>
          <w:ilvl w:val="0"/>
          <w:numId w:val="5"/>
        </w:numPr>
      </w:pPr>
      <w:r>
        <w:rPr/>
        <w:t xml:space="preserve">Արտակարգ իրավիճակներում մարդու կյանքի և առողջության պահպանման, վթարավերականգնողական և այլ անհետաձգելի աշխատանքների իրականացման և ապահովման նպատակով սեփականության իրավունքով ֆիզիկական և իրավաբանական անձանց պատկանող գույքը և այլ միջոցները օգտագործվում են համապատասխան գույքի և այլ միջոցների սեփականատիրոջ և պետական կամ տեղական ինքնակառավարման մարմնի միջև կնքված պայմանագրի հիման վրա:</w:t>
      </w:r>
    </w:p>
    <w:p>
      <w:pPr>
        <w:numPr>
          <w:ilvl w:val="0"/>
          <w:numId w:val="5"/>
        </w:numPr>
      </w:pPr>
      <w:r>
        <w:rPr/>
        <w:t xml:space="preserve">Արտակարգ իրավիճակներում մարդու կյանքի և առողջության պահպանման, վթարավերականգնողական և այլ անհետաձգելի աշխատանքների իրականացման և ապահովման նպատակով սեփականության իրավունքով ֆիզիկական և իրավաբանական անձանց պատկանող գույքը և այլ միջոցները օգտագործվում են ընդունման-հանձնման ակտով (Ձև), ինչպես նաև անհրաժեշտության դեպքում տեխնիկական վիճակի մասին ակտ, որոնք կազմվում են երկու օրինակից և ստո­րագրվում գույքը և այլ միջոցները սեփականատեր հանդիսացող ֆիզիկական կամ իրավաբանական անձի (ինչպես նաև ֆիզիկական կամ իրավաբանական անձի կողմից լիազորված անձի) ու պետական կամ տեղական ինքնակառավարման մարմնի իրավասու պաշտոնատար անձի կողմից:</w:t>
      </w:r>
    </w:p>
    <w:p>
      <w:pPr>
        <w:numPr>
          <w:ilvl w:val="0"/>
          <w:numId w:val="5"/>
        </w:numPr>
      </w:pPr>
      <w:r>
        <w:rPr/>
        <w:t xml:space="preserve">Գույքի և այլ միջոցների ընդունման-հանձնման կետ հասցվում է արտակարգ իրավիճակներում բնակչության պաշտպանության ոլորտում պետական կամ տեղական ինքնակառավարման մարմնի միջոցների հաշվին:</w:t>
      </w:r>
    </w:p>
    <w:p>
      <w:pPr>
        <w:numPr>
          <w:ilvl w:val="0"/>
          <w:numId w:val="5"/>
        </w:numPr>
      </w:pPr>
      <w:r>
        <w:rPr/>
        <w:t xml:space="preserve">Օգտագործվող գույքը և այլ միջոցները վերադարձվում է տեխնիկապես սարքին ու շահագործման համար պիտանի վիճակում` գույքը և այլ միջոցները օգտագործման նպատակով կազմված տրանսպորտային միջոցի տեխնիկական վիճակին կամ ընդունման-հանձնման ակտին համապատասխան՝ հաշվի առնելով գույքի և այլ միջոցների օգտագործման արդյունքում դրանց բնական մաշվածության աստիճանը:</w:t>
      </w:r>
    </w:p>
    <w:p>
      <w:pPr>
        <w:numPr>
          <w:ilvl w:val="0"/>
          <w:numId w:val="5"/>
        </w:numPr>
      </w:pPr>
      <w:r>
        <w:rPr/>
        <w:t xml:space="preserve">Ֆիզիկական և իրավաբանական անձանց պատկանող գույքի և այլ միջոցների օգտագործման ընթացքում, ինչպես նաև մինչև գույքի և այլ միջոցների վերադարձը սեփականատիրոջը, դրանց հասցված նյութական վնասի համարժեք փոխհատուցումն իրականացվում է սույն կարգի 5 – րդ կետով նախատեսված պայմանագրի հիման վրա:</w:t>
      </w:r>
    </w:p>
    <w:p>
      <w:pPr/>
      <w:r>
        <w:rPr/>
        <w:t xml:space="preserve"> </w:t>
      </w:r>
    </w:p>
    <w:p>
      <w:pPr/>
      <w:r>
        <w:rPr>
          <w:u w:val="single"/>
        </w:rPr>
        <w:t xml:space="preserve">Ձև</w:t>
      </w:r>
    </w:p>
    <w:p>
      <w:pPr/>
      <w:r>
        <w:rPr>
          <w:b w:val="1"/>
          <w:bCs w:val="1"/>
        </w:rPr>
        <w:t xml:space="preserve">Ա Կ Տ </w:t>
      </w:r>
    </w:p>
    <w:p>
      <w:pPr/>
      <w:r>
        <w:rPr/>
        <w:t xml:space="preserve">ԱՐՏԱԿԱՐԳ ԻՐԱՎԻՃԱԿՆԵՐՈՒՄ ԲՆԱԿՉՈՒԹՅԱՆ ՊԱՇՏՊԱՆՈՒԹՅԱՆ ՄԻՋՈՑԱՌՈՒՄՆԵՐԻ ԻՐԱԿԱՆԱՑՄԱՆ ՆՊԱՏԱԿՈՎ ՖԻԶԻԿԱԿԱՆ ԵՎ ԻՐԱՎԱԲԱՆԱԿԱՆ ԱՆՁԱՆՑ ԳՈՒՅՔԻ ԿԱՄ ԱՅԼ ՄԻՋՈՑՆԵՐԻ ՕԳՏԱԳՈՐԾՄԱՆ ՀԱՆՁՆՄԱՆ-ԸՆԴՈՒՆՄԱՆ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    - ը՝</w:t>
      </w:r>
    </w:p>
    <w:p>
      <w:pPr/>
      <w:r>
        <w:rPr/>
        <w:t xml:space="preserve">(արտակարգ իրավիճակում բնակչության պաշտպանության ոլորտի պատասխանատու պետական մարմինը)</w:t>
      </w:r>
    </w:p>
    <w:p>
      <w:pPr/>
      <w:r>
        <w:rPr/>
        <w:t xml:space="preserve"> ի դեմս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- ի,</w:t>
      </w:r>
    </w:p>
    <w:p>
      <w:pPr/>
      <w:r>
        <w:rPr>
          <w:b w:val="1"/>
          <w:bCs w:val="1"/>
        </w:rPr>
        <w:t xml:space="preserve">                                                                                  </w:t>
      </w:r>
      <w:r>
        <w:rPr/>
        <w:t xml:space="preserve">(պաշտոնը, անունը, ազգանունը)</w:t>
      </w:r>
    </w:p>
    <w:p>
      <w:pPr/>
      <w:r>
        <w:rPr>
          <w:b w:val="1"/>
          <w:bCs w:val="1"/>
        </w:rPr>
        <w:t xml:space="preserve"> </w:t>
      </w:r>
      <w:r>
        <w:rPr/>
        <w:t xml:space="preserve">մի կողմից (այսուհետ` ընդունող), և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                                                                         </w:t>
      </w:r>
      <w:r>
        <w:rPr/>
        <w:t xml:space="preserve">- ը՝</w:t>
      </w:r>
    </w:p>
    <w:p>
      <w:pPr/>
      <w:r>
        <w:rPr/>
        <w:t xml:space="preserve">(ֆիզիկական անձի ազգանունը, անունը, հայրանունը կամ իրավաբանական անձի անվանումը)</w:t>
      </w:r>
    </w:p>
    <w:p>
      <w:pPr/>
      <w:r>
        <w:rPr>
          <w:b w:val="1"/>
          <w:bCs w:val="1"/>
        </w:rPr>
        <w:t xml:space="preserve"> </w:t>
      </w:r>
      <w:r>
        <w:rPr/>
        <w:t xml:space="preserve">ի դեմս </w:t>
      </w: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-</w:t>
      </w:r>
      <w:r>
        <w:rPr/>
        <w:t xml:space="preserve"> ի,</w:t>
      </w:r>
    </w:p>
    <w:p>
      <w:pPr/>
      <w:r>
        <w:rPr/>
        <w:t xml:space="preserve">(պաշտոնը, անունը, ազգանունը)</w:t>
      </w:r>
    </w:p>
    <w:p>
      <w:pPr/>
      <w:r>
        <w:rPr/>
        <w:t xml:space="preserve">մյուս կողմից (այսուհետ` հանձնող), ստորագրեցին սույն ակտն այն մասին, որ  «Արտակարգ իրավիճակներում բնակչության պաշտպանության մասին» Հայաստանի Հանրապետության օրենքի պահանջներին համապատասխան հանձնողը հանձնեց, իսկ ընդունողն ընդունեց հետևյալը գույքը և(կամ) այլ միջոցները.</w:t>
      </w:r>
    </w:p>
    <w:tbl>
      <w:tblGrid>
        <w:gridCol w:w="810" w:type="dxa"/>
        <w:gridCol w:w="3540" w:type="dxa"/>
        <w:gridCol w:w="3405" w:type="dxa"/>
        <w:gridCol w:w="2670" w:type="dxa"/>
      </w:tblGrid>
      <w:tblPr>
        <w:tblW w:w="0" w:type="auto"/>
        <w:tblLayout w:type="autofit"/>
      </w:tblPr>
      <w:tr>
        <w:trPr/>
        <w:tc>
          <w:tcPr>
            <w:tcW w:w="810" w:type="dxa"/>
            <w:noWrap/>
          </w:tcPr>
          <w:p>
            <w:pPr/>
            <w:r>
              <w:rPr/>
              <w:t xml:space="preserve">NN</w:t>
            </w:r>
          </w:p>
          <w:p>
            <w:pPr/>
            <w:r>
              <w:rPr/>
              <w:t xml:space="preserve">ը/կ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Գույքի և (կամ) այլ միջոցի անվանումը</w:t>
            </w:r>
          </w:p>
        </w:tc>
        <w:tc>
          <w:tcPr>
            <w:tcW w:w="3405" w:type="dxa"/>
            <w:noWrap/>
          </w:tcPr>
          <w:p>
            <w:pPr/>
            <w:r>
              <w:rPr/>
              <w:t xml:space="preserve">Գույքի և (կամ) այլ միջոցի վիճակը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Գույքի և (կամ) այլ միջոցի քանակը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1.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810" w:type="dxa"/>
            <w:noWrap/>
          </w:tcPr>
          <w:p>
            <w:pPr/>
            <w:r>
              <w:rPr/>
              <w:t xml:space="preserve">2.</w:t>
            </w:r>
          </w:p>
        </w:tc>
        <w:tc>
          <w:tcPr>
            <w:tcW w:w="35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4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67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                </w:t>
      </w:r>
    </w:p>
    <w:p>
      <w:pPr/>
      <w:r>
        <w:rPr>
          <w:b w:val="1"/>
          <w:bCs w:val="1"/>
        </w:rPr>
        <w:t xml:space="preserve">                          </w:t>
      </w:r>
      <w:r>
        <w:rPr/>
        <w:t xml:space="preserve">Հանձնեց                                                                                    Ընդունեց</w:t>
      </w:r>
    </w:p>
    <w:p>
      <w:pPr/>
      <w:r>
        <w:rPr/>
        <w:t xml:space="preserve">_________________________________________________                     _________________________________________________</w:t>
      </w:r>
    </w:p>
    <w:p>
      <w:pPr/>
      <w:r>
        <w:rPr/>
        <w:t xml:space="preserve">      (ֆիզիկական անձի ազգանունը, անունը,                                                       (պատասխանատու պետական մարմինը)               </w:t>
      </w:r>
    </w:p>
    <w:p>
      <w:pPr/>
      <w:r>
        <w:rPr/>
        <w:t xml:space="preserve">_________________________________________________                     _________________________________________________</w:t>
      </w:r>
    </w:p>
    <w:p>
      <w:pPr/>
      <w:r>
        <w:rPr/>
        <w:t xml:space="preserve">հայրանունը, բնակության վայրը, անձնագրի սերիան,</w:t>
      </w:r>
    </w:p>
    <w:p>
      <w:pPr/>
      <w:r>
        <w:rPr/>
        <w:t xml:space="preserve">_________________________________________________                     _________________________________________________</w:t>
      </w:r>
    </w:p>
    <w:p>
      <w:pPr/>
      <w:r>
        <w:rPr/>
        <w:t xml:space="preserve">երբ և ում կողմից է տրվել, իրավաբանական անձի                                              </w:t>
      </w:r>
    </w:p>
    <w:p>
      <w:pPr/>
      <w:r>
        <w:rPr/>
        <w:t xml:space="preserve">_________________________________________________                     _________________________________________________</w:t>
      </w:r>
    </w:p>
    <w:p>
      <w:pPr/>
      <w:r>
        <w:rPr/>
        <w:t xml:space="preserve">                            անվանումը)                                                                                      (պաշտոնը, անունը, ազգանունը)</w:t>
      </w:r>
    </w:p>
    <w:p>
      <w:pPr/>
      <w:r>
        <w:rPr/>
        <w:t xml:space="preserve">_________________________________________________                     _________________________________________________</w:t>
      </w:r>
    </w:p>
    <w:p>
      <w:pPr/>
      <w:r>
        <w:rPr/>
        <w:t xml:space="preserve">               (պաշտոնը, անունը, ազգանունը)                                                          </w:t>
      </w:r>
    </w:p>
    <w:p>
      <w:pPr/>
      <w:r>
        <w:rPr/>
        <w:t xml:space="preserve">_________________________________________________                     _________________________________________________</w:t>
      </w:r>
    </w:p>
    <w:p>
      <w:pPr/>
      <w:r>
        <w:rPr/>
        <w:t xml:space="preserve">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(ստորագրությունը)</w:t>
      </w:r>
    </w:p>
    <w:p>
      <w:pPr/>
      <w:r>
        <w:rPr/>
        <w:t xml:space="preserve">_________________________________________________                                                                                                 Կ.Տ.</w:t>
      </w:r>
    </w:p>
    <w:p>
      <w:pPr/>
      <w:r>
        <w:rPr/>
        <w:t xml:space="preserve">                        (ստորագրությունը)</w:t>
      </w:r>
    </w:p>
    <w:p>
      <w:pPr/>
      <w:r>
        <w:rPr>
          <w:b w:val="1"/>
          <w:bCs w:val="1"/>
        </w:rPr>
        <w:t xml:space="preserve">                                                                      </w:t>
      </w:r>
      <w:r>
        <w:rPr/>
        <w:t xml:space="preserve">Կ.Տ.</w:t>
      </w:r>
    </w:p>
    <w:p>
      <w:pPr/>
      <w:r>
        <w:rPr/>
        <w:t xml:space="preserve">                       </w:t>
      </w:r>
    </w:p>
    <w:p>
      <w:pPr/>
      <w:r>
        <w:rPr/>
        <w:t xml:space="preserve">                      ___________________________20____թ.                                      ____________________________20____թ.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E30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20F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740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9BA356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2026-04-03T15:22:11+04:00</dcterms:created>
  <dcterms:modified xsi:type="dcterms:W3CDTF">2026-04-03T15:22:11+04:00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