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1998 թվականի դեկտեմբերի 25-ի N 821 և Հայաստանի Հանրապետության կառավարության 2011 թվականի հունիսի 23-ի N 974-Ն որոշումներում փոփոխություններ կատարելու մասին» ՀՀ կառավարության որոշումների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 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                                                                                      -------------------------2020թ.                N ______Ն</w:t>
      </w:r>
    </w:p>
    <w:p>
      <w:pPr>
        <w:jc w:val="both"/>
      </w:pPr>
      <w:r>
        <w:rPr/>
        <w:t xml:space="preserve"> 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1998</w:t>
      </w:r>
      <w:r>
        <w:rPr/>
        <w:t xml:space="preserve"> </w:t>
      </w:r>
      <w:r>
        <w:rPr>
          <w:b w:val="1"/>
          <w:bCs w:val="1"/>
        </w:rPr>
        <w:t xml:space="preserve">ԹՎԱԿԱՆԻ </w:t>
      </w:r>
    </w:p>
    <w:p>
      <w:pPr>
        <w:jc w:val="center"/>
      </w:pPr>
      <w:r>
        <w:rPr>
          <w:b w:val="1"/>
          <w:bCs w:val="1"/>
        </w:rPr>
        <w:t xml:space="preserve">ԴԵԿՏԵՄԲԵՐԻ 25</w:t>
      </w:r>
      <w:r>
        <w:rPr>
          <w:b w:val="1"/>
          <w:bCs w:val="1"/>
        </w:rPr>
        <w:t xml:space="preserve">-Ի ԹԻՎ </w:t>
      </w:r>
      <w:r>
        <w:rPr>
          <w:b w:val="1"/>
          <w:bCs w:val="1"/>
        </w:rPr>
        <w:t xml:space="preserve">821</w:t>
      </w:r>
      <w:r>
        <w:rPr/>
        <w:t xml:space="preserve"> </w:t>
      </w:r>
      <w:r>
        <w:rPr>
          <w:b w:val="1"/>
          <w:bCs w:val="1"/>
        </w:rPr>
        <w:t xml:space="preserve">ՈՐՈՇՄԱՆ ՄԵՋ ՓՈՓՈԽՈՒԹՅՈՒՆ</w:t>
      </w:r>
      <w:r>
        <w:rPr>
          <w:b w:val="1"/>
          <w:bCs w:val="1"/>
        </w:rPr>
        <w:t xml:space="preserve">ՆԵՐ </w:t>
      </w:r>
    </w:p>
    <w:p>
      <w:pPr>
        <w:jc w:val="center"/>
      </w:pPr>
      <w:r>
        <w:rPr>
          <w:b w:val="1"/>
          <w:bCs w:val="1"/>
        </w:rPr>
        <w:t xml:space="preserve">ԵՎ ԼՐԱՑՈւՄՆԵՐ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«Նորմատիվ իրավական ակտերի մասին» օրենքի 34-րդ հոդվածի համաձայն՝ Հայաստանի Հանրապետության կառավարությունը որոշում   է՝</w:t>
      </w:r>
    </w:p>
    <w:p>
      <w:pPr>
        <w:jc w:val="both"/>
      </w:pPr>
      <w:r>
        <w:rPr/>
        <w:t xml:space="preserve">1.Հայաստանի Հանրապետության կառավարության 1998 թվականի դեկտեմբերի 25-ի «Հայաստանի Հանրապետությունում անձնագրային համակարգի կանոնադրությունը և Հայաստանի Հանրապետության քաղաքացու անձնագրի նկարագիրը հաստատելու մասին» թիվ 821 որոշման (այսուհետ՝ որոշում) մեջ կատարել հետևյալ փոփոխություններն ու լրացումները՝</w:t>
      </w:r>
    </w:p>
    <w:p>
      <w:pPr>
        <w:jc w:val="both"/>
      </w:pPr>
      <w:r>
        <w:rPr/>
        <w:t xml:space="preserve">1) որոշման 1-ին կետի «ա» ենթակետով հաստատված կանոնադրության (այսուհետ՝ կանոնադրություն) 11-րդ կետի «բ» ենթակետը շարադրել հետևյալ խմբագրությամբ.</w:t>
      </w:r>
    </w:p>
    <w:p>
      <w:pPr>
        <w:jc w:val="both"/>
      </w:pPr>
      <w:r>
        <w:rPr/>
        <w:t xml:space="preserve"> «բ) նույնականացման քարտ,»,</w:t>
      </w:r>
    </w:p>
    <w:p>
      <w:pPr>
        <w:jc w:val="both"/>
      </w:pPr>
      <w:r>
        <w:rPr/>
        <w:t xml:space="preserve">2) կանոնադրության 11-րդ կետի «ե» ենթակետը շարադրել հետևյալ խմբագրությամբ.</w:t>
      </w:r>
    </w:p>
    <w:p>
      <w:pPr>
        <w:jc w:val="both"/>
      </w:pPr>
      <w:r>
        <w:rPr/>
        <w:t xml:space="preserve">«ե) նույնականացման քարտ չունենալու և այն ստանալուց հրաժարվելու դեպքում՝ ծննդյան վկայական կամ մինչև 16 տարին լրանալն ստացած անձնագիր,»,</w:t>
      </w:r>
    </w:p>
    <w:p>
      <w:pPr>
        <w:jc w:val="both"/>
      </w:pPr>
      <w:r>
        <w:rPr/>
        <w:t xml:space="preserve">3)  կանոնադրության 11-րդ կետից հետո լրացնել հետևյալ բովանդակությամբ 11.1-ին կետ.</w:t>
      </w:r>
    </w:p>
    <w:p>
      <w:pPr>
        <w:jc w:val="both"/>
      </w:pPr>
      <w:r>
        <w:rPr/>
        <w:t xml:space="preserve">  «11.1. 16 տարին լրացած անձը նույնականացման քարտ չունենալու և այն ստանալուց հրաժարվելու դեպքում անձնագիր ստանալու համար վճարում է պետական տուրք «Պետական տուրքի մասին» օրենքով սահմանված այլ դրույքաչափով:»,</w:t>
      </w:r>
    </w:p>
    <w:p>
      <w:pPr>
        <w:jc w:val="both"/>
      </w:pPr>
      <w:r>
        <w:rPr/>
        <w:t xml:space="preserve">4) կանոնադրության 14-րդ կետի առաջին պարբերությունը շարադրել հետևյալ խմբագրությամբ</w:t>
      </w:r>
    </w:p>
    <w:p>
      <w:pPr>
        <w:jc w:val="both"/>
      </w:pPr>
      <w:r>
        <w:rPr/>
        <w:t xml:space="preserve">«Անձնագրի փոխանակման համար Հայաստանի Հանրապետության քաղաքացին ներկայացնում է փոխանակման ենթակա անձնագիրը, սահմանված ձևի դիմում, պետական տուրքի վճարման անդորրագիր, 2 լուսանկար, իսկ 16 տարին լրացած քաղաքացիները՝ նաև նույնականացման քարտ: 16 տարին լրացած քաղաքացին նույնականացման քարտ չունենալու և այն ստանալուց հրաժարվելու դեպքում անձնագիրը փոխանակելիս պետական տուրքը վճարում է «Պետական տուրքի մասին» օրենքով սահմանված այլ դրույքաչափով: »,</w:t>
      </w:r>
    </w:p>
    <w:p>
      <w:pPr>
        <w:jc w:val="both"/>
      </w:pPr>
      <w:r>
        <w:rPr/>
        <w:t xml:space="preserve">5) կանոնադրության 15-րդ կետի 2-րդ պարբերության վերջում լրացնել հետևյալ բովանդակությամբ նոր նախադասություն՝</w:t>
      </w:r>
    </w:p>
    <w:p>
      <w:pPr>
        <w:jc w:val="both"/>
      </w:pPr>
      <w:r>
        <w:rPr/>
        <w:t xml:space="preserve">«Կորած անձնագրի փոխարեն նոր անձնագիր տրամադրելու համար քաղաքացին դիմումի հետ միասին ներկայացնում է պետական տուրքի վճարման անդորրագիր, իսկ 16 տարին լրացած քաղաքացին՝ նաև նույնականացման քարտ: Նույնականացման քարտ չունենալու և այն ստանալուց հրաժարվելու դեպքում կորած անձնագրի փոխարեն նորը ստանալու համար քաղաքացին պետական տուրքը վճարում է  «Պետական տուրքի մասին» օրենքով սահմանված այլ դրույքաչափով:»,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both"/>
      </w:pPr>
      <w:r>
        <w:rPr>
          <w:b w:val="1"/>
          <w:bCs w:val="1"/>
        </w:rPr>
        <w:t xml:space="preserve">ՎԱՐՉԱՊԵՏ                                                                                  Ն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ՓԱՇԻՆ</w:t>
      </w:r>
      <w:r>
        <w:rPr>
          <w:b w:val="1"/>
          <w:bCs w:val="1"/>
        </w:rPr>
        <w:t xml:space="preserve">ՅԱՆ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                                   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 </w:t>
      </w:r>
      <w:r>
        <w:rPr>
          <w:b w:val="1"/>
          <w:bCs w:val="1"/>
        </w:rPr>
        <w:t xml:space="preserve">«         » -------------------2020թ.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p>
      <w:pPr>
        <w:jc w:val="both"/>
      </w:pPr>
      <w:r>
        <w:rPr/>
        <w:t xml:space="preserve"> </w:t>
      </w:r>
    </w:p>
    <w:p>
      <w:pPr>
        <w:jc w:val="both"/>
      </w:pPr>
      <w:br/>
      <w:r>
        <w:rPr>
          <w:b w:val="1"/>
          <w:bCs w:val="1"/>
          <w:u w:val="single"/>
        </w:rPr>
        <w:t xml:space="preserve"> 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 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                                                                                   --------------------------2020թ.            N ______Ն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ՀՈւՆԻՍԻ 23-Ի ԹԻՎ 974-Ն</w:t>
      </w:r>
      <w:r>
        <w:rPr/>
        <w:t xml:space="preserve"> </w:t>
      </w:r>
      <w:r>
        <w:rPr>
          <w:b w:val="1"/>
          <w:bCs w:val="1"/>
        </w:rPr>
        <w:t xml:space="preserve">ՈՐՈՇՄԱՆ ՄԵՋ ՓՈՓՈԽՈՒԹՅՈՒՆՆԵՐ ԵՎ ԼՐԱՑՈւՄՆԵՐ ԿԱՏԱՐԵԼՈՒ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«Նորմատիվ իրավական ակտերի մասին» օրենքի 34-րդ հոդվածի համաձայն` Հայաստանի Հանրապետության կառավարությունը որոշում է.</w:t>
      </w:r>
    </w:p>
    <w:p>
      <w:pPr>
        <w:numPr>
          <w:ilvl w:val="0"/>
          <w:numId w:val="3"/>
        </w:numPr>
      </w:pPr>
      <w:r>
        <w:rPr/>
        <w:t xml:space="preserve">1. Հայաստանի Հանրապետության կառավարության 2011 թվականի հունիսի 23-ի «Հայաստանի Հանրապետության դիվանագիտական ներկայացուցչություններում և հյուպատոսական հիմնարկներում Հայաստանի Հանրապետության քաղաքացու անձնագրի տրման, անձնագրի փոխանակման և օտարերկրյա պետություններում անձնագրի վավերականության ժամկետի երկարաձգման կարգը հաստատելու և Հայաստանի Հանրապետության կառավարության 1998 թվականի դեկտեմբերի 25-ի N 821 որոշման մեջ փոփոխություններ և լրացումներ կատարելու մասին» N 974-Ն որոշման (այսուհետ՝ Որոշում) մեջ կատարել հետևյալ փոփոխությունները և լրացումները՝</w:t>
      </w:r>
    </w:p>
    <w:p>
      <w:pPr>
        <w:jc w:val="both"/>
      </w:pPr>
      <w:r>
        <w:rPr>
          <w:b w:val="1"/>
          <w:bCs w:val="1"/>
        </w:rPr>
        <w:t xml:space="preserve">1)</w:t>
      </w:r>
      <w:r>
        <w:rPr/>
        <w:t xml:space="preserve"> որոշման հավելվածի 2-րդ կետը լրացնել հետևյալ բովանդակությամբ 4-րդ ենթակետով.</w:t>
      </w:r>
    </w:p>
    <w:p>
      <w:pPr>
        <w:jc w:val="both"/>
      </w:pPr>
      <w:r>
        <w:rPr/>
        <w:t xml:space="preserve"> «4) 16 տարին լրացած քաղաքացիները՝ նույնականացման քարտ:»,</w:t>
      </w:r>
    </w:p>
    <w:p>
      <w:pPr>
        <w:jc w:val="both"/>
      </w:pPr>
      <w:r>
        <w:rPr>
          <w:b w:val="1"/>
          <w:bCs w:val="1"/>
        </w:rPr>
        <w:t xml:space="preserve">2) </w:t>
      </w:r>
      <w:r>
        <w:rPr/>
        <w:t xml:space="preserve"> որոշման հավելվածը լրացնել հետևյալ բովանդակությամբ 2.1-ին կետով.</w:t>
      </w:r>
    </w:p>
    <w:p>
      <w:pPr>
        <w:jc w:val="both"/>
      </w:pPr>
      <w:r>
        <w:rPr/>
        <w:t xml:space="preserve">«</w:t>
      </w:r>
      <w:r>
        <w:rPr>
          <w:b w:val="1"/>
          <w:bCs w:val="1"/>
        </w:rPr>
        <w:t xml:space="preserve">2.1.</w:t>
      </w:r>
      <w:r>
        <w:rPr/>
        <w:t xml:space="preserve">  16 տարին լրացած քաղաքացիները նույնականացման քարտ չունենալու և այն ստանալուց հրաժարվելու դեպքում ներկայացնում են սույն կարգով նախատեսված անձը հաստատող այլ փաստաթղթեր, ինչպես նաև վճարում են պետական տուրք՝ «Պետական տուրքի մասին» օրենքով սահմանված այլ դրույքաչափով:»,</w:t>
      </w:r>
    </w:p>
    <w:p>
      <w:pPr>
        <w:jc w:val="both"/>
      </w:pPr>
      <w:r>
        <w:rPr>
          <w:b w:val="1"/>
          <w:bCs w:val="1"/>
        </w:rPr>
        <w:t xml:space="preserve">3) </w:t>
      </w:r>
      <w:r>
        <w:rPr/>
        <w:t xml:space="preserve"> որոշման հավելվածի 3-րդ կետի 2-րդ ենթակետում «լուսապատճենները» բառից հետո լրացնել «, եթե չունի նույնականացման քարտ և այն ստանալուց հրաժարվել է» բառերը,</w:t>
      </w:r>
    </w:p>
    <w:p>
      <w:pPr>
        <w:jc w:val="both"/>
      </w:pPr>
      <w:r>
        <w:rPr>
          <w:b w:val="1"/>
          <w:bCs w:val="1"/>
        </w:rPr>
        <w:t xml:space="preserve">4) </w:t>
      </w:r>
      <w:r>
        <w:rPr/>
        <w:t xml:space="preserve"> որոշման հավելվածի 10-րդ կետից հանել «, ժամանակավոր» բառը,</w:t>
      </w:r>
    </w:p>
    <w:p>
      <w:pPr>
        <w:jc w:val="both"/>
      </w:pPr>
      <w:r>
        <w:rPr>
          <w:b w:val="1"/>
          <w:bCs w:val="1"/>
        </w:rPr>
        <w:t xml:space="preserve">5)</w:t>
      </w:r>
      <w:r>
        <w:rPr/>
        <w:t xml:space="preserve"> որոշումից և որոշման հավելվածի ողջ տեքստից հանել «Հայաստանի Հանրապետության կառավարությանն առընթեր» բառերը: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both"/>
      </w:pPr>
      <w:r>
        <w:rPr>
          <w:b w:val="1"/>
          <w:bCs w:val="1"/>
        </w:rPr>
        <w:t xml:space="preserve">ՎԱՐՉԱՊԵՏ                                                                                  Ն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ՓԱՇԻՆ</w:t>
      </w:r>
      <w:r>
        <w:rPr>
          <w:b w:val="1"/>
          <w:bCs w:val="1"/>
        </w:rPr>
        <w:t xml:space="preserve">ՅԱՆ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                                   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</w:t>
      </w:r>
      <w:r>
        <w:rPr>
          <w:b w:val="1"/>
          <w:bCs w:val="1"/>
        </w:rPr>
        <w:t xml:space="preserve">«         » -------------------2020թ.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96F0F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F90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A5327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2026-04-01T19:37:59+04:00</dcterms:created>
  <dcterms:modified xsi:type="dcterms:W3CDTF">2026-04-01T19:37:59+04:00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