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«ՏԵՂԵԿԱՏՎՈՒԹՅԱՆ ԱԶԱՏՈՒԹՅԱՆ ՄԱՍԻՆ» ՀԱՅԱUՏԱՆԻ ՀԱՆՐԱՊԵՏՈՒԹՅԱՆ  OՐԵՆՔՈՒՄ ՓՈՓՈԽՈՒԹՅՈՒՆՆԵՐ ԿԱՏԱՐԵԼՈՒ ՄԱՍԻՆ, «ԱՆՁՆԱԿԱՆ ՏՎՅԱԼՆԵՐԻ ՊԱՇՏՊԱՆՈՒԹՅԱՆ ՄԱՍԻՆ» ՀԱՅԱUՏԱՆԻ ՀԱՆՐԱՊԵՏՈՒԹՅԱՆ  OՐԵՆՔՈՒՄ ԼՐԱՑՈՒՄ ԿԱՏԱՐԵԼՈՒ ՄԱՍԻՆ ԵՎ ՀԱՅԱՍՏԱՆԻ ՀԱՆՐԱՊԵՏՈՒԹՅԱՆ ԿԱՌԱՎԱՐՈՒԹՅԱՆ 2015 ԹՎԱԿԱՆԻ ՀՈԿՏԵՄԲԵՐԻ 15-Ի N 1204-Ն ՈՐՈՇՄԱՆ ՄԵՋ ՓՈՓՈԽՈՒԹՅՈՒՆՆԵՐ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ՏԵՂԵԿԱՏՎՈՒԹՅԱՆ ԱԶԱՏՈՒԹՅԱՆ</w:t>
      </w:r>
      <w:r>
        <w:rPr>
          <w:b w:val="1"/>
          <w:bCs w:val="1"/>
        </w:rPr>
        <w:t xml:space="preserve"> ՄԱՍԻՆ» ՀԱՅԱUՏԱՆԻ</w:t>
      </w:r>
    </w:p>
    <w:p>
      <w:pPr>
        <w:jc w:val="center"/>
      </w:pP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 O</w:t>
      </w:r>
      <w:r>
        <w:rPr>
          <w:b w:val="1"/>
          <w:bCs w:val="1"/>
        </w:rPr>
        <w:t xml:space="preserve">ՐԵՆՔ</w:t>
      </w:r>
      <w:r>
        <w:rPr>
          <w:b w:val="1"/>
          <w:bCs w:val="1"/>
        </w:rPr>
        <w:t xml:space="preserve">ՈՒՄ ՓՈՓՈԽՈՒԹՅՈՒՆՆԵՐ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ԻՆ</w:t>
      </w:r>
    </w:p>
    <w:p>
      <w:pPr/>
      <w:r>
        <w:rPr>
          <w:b w:val="1"/>
          <w:bCs w:val="1"/>
        </w:rPr>
        <w:t xml:space="preserve">         Հոդված</w:t>
      </w:r>
      <w:r>
        <w:rPr>
          <w:b w:val="1"/>
          <w:bCs w:val="1"/>
        </w:rPr>
        <w:t xml:space="preserve"> 1.</w:t>
      </w:r>
      <w:r>
        <w:rPr/>
        <w:t xml:space="preserve">«Տեղեկատվության ազատության մասին» Հայաստանի Հանրապետության 2003 թվականի սեպտեմբերի 23-ի ՀՕ-11-Ն օրենքի (այսուհետ՝ Օրենք) 6-րդ հոդվածի 2-րդ մասը ուժը կորցրած ճանաչել։</w:t>
      </w:r>
    </w:p>
    <w:p>
      <w:pPr/>
      <w:r>
        <w:rPr>
          <w:b w:val="1"/>
          <w:bCs w:val="1"/>
        </w:rPr>
        <w:t xml:space="preserve">          Հոդված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 </w:t>
      </w:r>
      <w:r>
        <w:rPr/>
        <w:t xml:space="preserve">Օրենքի 9-րդ հոդվածի 1-ին մասը շարադրել հետևյալ խմբագրությամբ «1. Գրավոր (այդ թվում՝ էլեկտրոնային) հարցման մեջ նշվում է դիմողի անունը, ազգանունը (իրավաբանական անձի դեպքում՝ դրա անվանումը), ինչպես նաև փոստային կամ էլեկտրոնային փոստի հասցեն։»:</w:t>
      </w:r>
    </w:p>
    <w:p>
      <w:pPr/>
      <w:r>
        <w:rPr>
          <w:b w:val="1"/>
          <w:bCs w:val="1"/>
        </w:rPr>
        <w:t xml:space="preserve">          Հոդված 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«ԱՆՁՆԱԿԱՆ ՏՎՅԱԼՆԵՐԻ ՊԱՇՏՊԱՆՈՒԹՅԱՆ ՄԱՍԻՆ» ՀԱՅԱUՏԱՆԻ</w:t>
      </w:r>
    </w:p>
    <w:p>
      <w:pPr>
        <w:jc w:val="center"/>
      </w:pP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 O</w:t>
      </w:r>
      <w:r>
        <w:rPr>
          <w:b w:val="1"/>
          <w:bCs w:val="1"/>
        </w:rPr>
        <w:t xml:space="preserve">ՐԵՆՔ</w:t>
      </w:r>
      <w:r>
        <w:rPr>
          <w:b w:val="1"/>
          <w:bCs w:val="1"/>
        </w:rPr>
        <w:t xml:space="preserve">ՈՒՄ ԼՐԱՑՈՒՄ</w:t>
      </w:r>
      <w:r>
        <w:rPr>
          <w:b w:val="1"/>
          <w:bCs w:val="1"/>
        </w:rPr>
        <w:t xml:space="preserve"> ԿԱՏԱՐԵԼՈՒ</w:t>
      </w:r>
      <w:r>
        <w:rPr/>
        <w:t xml:space="preserve"> </w:t>
      </w:r>
      <w:r>
        <w:rPr>
          <w:b w:val="1"/>
          <w:bCs w:val="1"/>
        </w:rPr>
        <w:t xml:space="preserve">ՄԱ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ԻՆ</w:t>
      </w:r>
    </w:p>
    <w:p>
      <w:pPr/>
      <w:r>
        <w:rPr>
          <w:b w:val="1"/>
          <w:bCs w:val="1"/>
        </w:rPr>
        <w:t xml:space="preserve">          Հոդված</w:t>
      </w:r>
      <w:r>
        <w:rPr>
          <w:b w:val="1"/>
          <w:bCs w:val="1"/>
        </w:rPr>
        <w:t xml:space="preserve"> 1.</w:t>
      </w:r>
      <w:r>
        <w:rPr/>
        <w:t xml:space="preserve">«Անձնական տվյալների պաշտպանության մասին» Հայաստանի Հանրապետության 2015 թվականի մայիսի 18-ի օրենքի (այսուհետ՝ Օրենք) 15-րդ հոդվածում՝5-րդ մասը «օրինական ներկայացուցչի» բառերից հետո լրացնել «ստորագրված» բառով:</w:t>
      </w:r>
    </w:p>
    <w:p>
      <w:pPr/>
      <w:r>
        <w:rPr>
          <w:b w:val="1"/>
          <w:bCs w:val="1"/>
        </w:rPr>
        <w:t xml:space="preserve">          Հոդված 2</w:t>
      </w:r>
      <w:r>
        <w:rPr>
          <w:b w:val="1"/>
          <w:bCs w:val="1"/>
        </w:rPr>
        <w:t xml:space="preserve">․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ՀԱՅԱՍՏԱՆԻ ՀԱՆՐԱՊԵՏՈՒԹՅԱՆ ԿԱՌԱՎԱՐՈՒԹՅԱՆ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 2020,  - 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2015 ԹՎԱԿԱՆԻ ՀՈԿՏԵՄԲԵՐԻ 15-Ի N 1204-Ն ՈՐՈՇՄԱՆ ՄԵՋ 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         Հիմք ընդունելով «Նորմատիվ իրավական ակտերի մասին» ՀՀ օրենքի 34-րդ հոդվածի 1-ին մասը՝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հոկտեմբերի 15-ի «Տեղեկատվության տնօրինողի կողմից մշակված կամ նրան առաքված տեղեկությունների գրանցման, դասակարգման և պահպանման, ինչպես նաև պետական և տեղական ինքնակառավարման մարմինների, պետական հիմնարկների ու կազմակերպությունների կողմից տեղեկություն կամ դրա կրկնօրինակի (պատճենի) տրամադրման կարգը սահմանելու մասին» N 1204-Ն որոշման (Այսուհետ՝ Որոշում) 3-րդ կետը ուժը կորցրած ճանաչել:</w:t>
      </w:r>
    </w:p>
    <w:p>
      <w:pPr>
        <w:numPr>
          <w:ilvl w:val="0"/>
          <w:numId w:val="2"/>
        </w:numPr>
      </w:pPr>
      <w:r>
        <w:rPr/>
        <w:t xml:space="preserve">Որոշմամբ հաստատված Հավելված N 1-ում կատարել հետևյալ փոփոխությունները.</w:t>
      </w:r>
    </w:p>
    <w:p>
      <w:pPr/>
      <w:r>
        <w:rPr/>
        <w:t xml:space="preserve">          1) Որոշման Հավելված 1-ի 6-րդ կետի 2-րդ նախադասությունում«Հայաստանի Հանրապետության արդարադատության նախարարության կողմից ստեղծված և» բառերից հետո լրացնել «վարչապետի աշխատակազմի կողմից» բառերով:</w:t>
      </w:r>
      <w:br/>
      <w:r>
        <w:rPr/>
        <w:t xml:space="preserve">          2) 6-րդ կետում նշված «բնակության, աշխատանքի կամ ուսումնական հաստատության գտնվելու վայրը (հասցեն)» բառերը փոխարինել «փոստային հասցեն կամ էլեկտրոնային փոստի հասցեն» բառերով.</w:t>
      </w:r>
      <w:br/>
      <w:r>
        <w:rPr/>
        <w:t xml:space="preserve">          3) Ուժը կորցրած ճանաչել 6-րդ կետի 3-րդ ենթակետը.</w:t>
      </w:r>
      <w:br/>
      <w:r>
        <w:rPr/>
        <w:t xml:space="preserve">          4) 7-րդ կետում «ստորագրությամբ, Հայաստանի Հանրապետության օրենսդրությամբ պահանջվող էլեկտրոնային թվային ստորագրությամբ պաշտպանված» բառերը փոխարինել «Հայաստանի Հանրապետության օրենսդրությամբ սահմանված կարգով» բառերով:</w:t>
      </w:r>
    </w:p>
    <w:p>
      <w:pPr/>
      <w:r>
        <w:rPr/>
        <w:t xml:space="preserve">           3. Սույն որոշումն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39E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2026-03-31T08:28:40+04:00</dcterms:created>
  <dcterms:modified xsi:type="dcterms:W3CDTF">2026-03-31T08:28:40+04:00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