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ՎԱՐՉԱՊԵՏԻ 2014 ԹՎԱԿԱՆԻ ԴԵԿՏԵՄԲԵՐԻ 29-Ի ԹԻՎ 1304-Ա ՈՐՈՇՄԱՆ ՄԵՋ ՓՈՓՈԽՈՒԹՅՈՒՆ 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       Ա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2014 ԹՎԱԿԱՆԻ ԴԵԿՏԵՄԲԵՐԻ 29-Ի ԹԻՎ 1304-Ա ՈՐՈՇՄԱՆ ՄԵՋ ՓՈՓՈԽՈՒԹՅՈՒՆ 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1) Գագիկ Թադևոսյան</w:t>
      </w:r>
      <w:r>
        <w:rPr>
          <w:b w:val="1"/>
          <w:bCs w:val="1"/>
        </w:rPr>
        <w:t xml:space="preserve"></w:t>
      </w:r>
      <w:r>
        <w:rPr/>
        <w:t xml:space="preserve"> բառերը փոխարինել Բորիս Դեմիրխանյան</w:t>
      </w:r>
      <w:r>
        <w:rPr>
          <w:b w:val="1"/>
          <w:bCs w:val="1"/>
        </w:rPr>
        <w:t xml:space="preserve"></w:t>
      </w:r>
      <w:r>
        <w:rPr/>
        <w:t xml:space="preserve"> </w:t>
      </w:r>
      <w:r>
        <w:rPr>
          <w:b w:val="1"/>
          <w:bCs w:val="1"/>
        </w:rPr>
        <w:t xml:space="preserve">բառերով</w:t>
      </w:r>
      <w:r>
        <w:rPr/>
        <w:t xml:space="preserve">,</w:t>
      </w:r>
      <w:r>
        <w:rPr/>
        <w:t xml:space="preserve">2) Շաքե Մեժլումյան-Հայաստանի Հանրապետության էկոնոմիկայի նախա­րարության  աշխատակազմի տեղեկատվական  տեխնո­լո­գիա­­ների և  ինովացիոն քաղաքականության  վարչության  տեղեկատվական տեխնոլոգիաների  բաժնի  գլխավոր  մասնագետ» բառերը հանել,</w:t>
      </w:r>
      <w:r>
        <w:rPr/>
        <w:t xml:space="preserve">3) Սամվել Հովսեփյան-Հայաստանի Հանրապետության կառավարությանն առընթեր Հայաստանի Հանրապետության ոստիկանության կազ­մակերպված հանցավորության դեմ պայքարի գլխավոր վարչության բարձր տեխնոլոգիաների  ոլորտում կատարվող հանցագործությունների դեմ պայքարի բաժնի պետ, ոստիկա­նության փոխգնդապետ» բառերը փոխարինել Վահագն Հարությունյան-Հայաստանի Հանրապետության կառավարությանն առընթեր Հայաստանի Հանրապետության ոստիկանության կազ­մակերպված հանցավորության դեմ պայքարի գլխավոր վարչության բարձր տեխնոլոգիաների ոլորտում կատարվող հանցագործությունների դեմ պայքարի բաժնի պետի տեղակալ, ոստիկա­նության փոխգնդապետ բառերով,</w:t>
      </w:r>
      <w:r>
        <w:rPr/>
        <w:t xml:space="preserve">4) Ալեքսանդր Եսայան - «Յուքոմ» ՍՊԸ-ի  արտաքին կապերի գծով տնօրեն (համաձայնությամբ)» բառերը փոխարինել Թոմաս Մազեջյան-Ղ-Տելեկոմ</w:t>
      </w:r>
      <w:r>
        <w:rPr>
          <w:b w:val="1"/>
          <w:bCs w:val="1"/>
        </w:rPr>
        <w:t xml:space="preserve"></w:t>
      </w:r>
      <w:r>
        <w:rPr/>
        <w:t xml:space="preserve"> </w:t>
      </w:r>
      <w:r>
        <w:rPr>
          <w:b w:val="1"/>
          <w:bCs w:val="1"/>
        </w:rPr>
        <w:t xml:space="preserve">ՓԲԸ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տեղեկատվական</w:t>
      </w:r>
      <w:r>
        <w:rPr/>
        <w:t xml:space="preserve"> </w:t>
      </w:r>
      <w:r>
        <w:rPr>
          <w:b w:val="1"/>
          <w:bCs w:val="1"/>
        </w:rPr>
        <w:t xml:space="preserve">համակարգերի</w:t>
      </w:r>
      <w:r>
        <w:rPr/>
        <w:t xml:space="preserve"> </w:t>
      </w:r>
      <w:r>
        <w:rPr>
          <w:b w:val="1"/>
          <w:bCs w:val="1"/>
        </w:rPr>
        <w:t xml:space="preserve">վարչության</w:t>
      </w:r>
      <w:r>
        <w:rPr/>
        <w:t xml:space="preserve"> </w:t>
      </w:r>
      <w:r>
        <w:rPr>
          <w:b w:val="1"/>
          <w:bCs w:val="1"/>
        </w:rPr>
        <w:t xml:space="preserve">պետ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համաձայնությամբ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</w:t>
      </w:r>
      <w:r>
        <w:rPr/>
        <w:t xml:space="preserve"> </w:t>
      </w:r>
      <w:r>
        <w:rPr>
          <w:b w:val="1"/>
          <w:bCs w:val="1"/>
        </w:rPr>
        <w:t xml:space="preserve">բառերով</w:t>
      </w:r>
      <w:r>
        <w:rPr/>
        <w:t xml:space="preserve">,</w:t>
      </w:r>
      <w:r>
        <w:rPr/>
        <w:t xml:space="preserve">5) Դավիթ Սանդուխչյան-«ԱրմենՏել» ՓԲԸ-ի իրավաբանական տնօրինության տնօրեն (համաձայնությամբ)</w:t>
      </w:r>
      <w:r>
        <w:rPr>
          <w:b w:val="1"/>
          <w:bCs w:val="1"/>
        </w:rPr>
        <w:t xml:space="preserve"></w:t>
      </w:r>
      <w:r>
        <w:rPr/>
        <w:t xml:space="preserve"> բառերը փոխարինել Միսակ Խաչատրյան-ՋիԷնՍի-Ալֆա</w:t>
      </w:r>
      <w:r>
        <w:rPr>
          <w:b w:val="1"/>
          <w:bCs w:val="1"/>
        </w:rPr>
        <w:t xml:space="preserve"></w:t>
      </w:r>
      <w:r>
        <w:rPr/>
        <w:t xml:space="preserve"> </w:t>
      </w:r>
      <w:r>
        <w:rPr>
          <w:b w:val="1"/>
          <w:bCs w:val="1"/>
        </w:rPr>
        <w:t xml:space="preserve">ՓԲԸ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ցանցային</w:t>
      </w:r>
      <w:r>
        <w:rPr/>
        <w:t xml:space="preserve"> </w:t>
      </w:r>
      <w:r>
        <w:rPr>
          <w:b w:val="1"/>
          <w:bCs w:val="1"/>
        </w:rPr>
        <w:t xml:space="preserve">կառավարման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մոնիտորինգի</w:t>
      </w:r>
      <w:r>
        <w:rPr/>
        <w:t xml:space="preserve"> </w:t>
      </w:r>
      <w:r>
        <w:rPr>
          <w:b w:val="1"/>
          <w:bCs w:val="1"/>
        </w:rPr>
        <w:t xml:space="preserve">ղեկավար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համաձայնությամբ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</w:t>
      </w:r>
      <w:r>
        <w:rPr/>
        <w:t xml:space="preserve"> </w:t>
      </w:r>
      <w:r>
        <w:rPr>
          <w:b w:val="1"/>
          <w:bCs w:val="1"/>
        </w:rPr>
        <w:t xml:space="preserve">բառերով</w:t>
      </w:r>
      <w:r>
        <w:rPr/>
        <w:t xml:space="preserve">:</w:t>
      </w:r>
    </w:p>
    <w:p>
      <w:pPr>
        <w:numPr>
          <w:ilvl w:val="1"/>
          <w:numId w:val="2"/>
        </w:numPr>
      </w:pPr>
      <w:r>
        <w:rPr/>
        <w:t xml:space="preserve">   Հայաստանի Հանրապետության վարչապետի 2014 թվականի դեկտեմբերի 29-ի  Հայաստանի Հանրապետության ինտերնետ կառավարման համաժողով</w:t>
      </w:r>
      <w:r>
        <w:rPr>
          <w:b w:val="1"/>
          <w:bCs w:val="1"/>
        </w:rPr>
        <w:t xml:space="preserve"></w:t>
      </w:r>
      <w:r>
        <w:rPr/>
        <w:t xml:space="preserve"> միջգերատեսչական խմբի կազմը հաստատելու մասին</w:t>
      </w:r>
      <w:r>
        <w:rPr>
          <w:b w:val="1"/>
          <w:bCs w:val="1"/>
        </w:rPr>
        <w:t xml:space="preserve"></w:t>
      </w:r>
      <w:r>
        <w:rPr/>
        <w:t xml:space="preserve"> թիվ 1304-Ա որոշմամբ հաստատված հավելվածում կատարել հետևյալ փոփոխությունները.</w:t>
      </w:r>
    </w:p>
    <w:p>
      <w:pPr>
        <w:numPr>
          <w:ilvl w:val="1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6F0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2026-03-31T22:11:37+04:00</dcterms:created>
  <dcterms:modified xsi:type="dcterms:W3CDTF">2026-03-31T22:11:37+04:00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