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լրացում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ՊԵՏԱԿԱՆ ՏՈՒՐՔԻ ՄԱՍԻՆ 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«Պետական տուրքի մասին» Հայաստանի Հանրապետության 1997 թվականի դեկտեմբերի 27-ի թիվ ՀՕ-186 օրենքի (այսուհետ՝ Օրենք) 29-րդ հոդվածի երկրորդ պարբերությունից հետո լրացնել հետևյալ բովանդակությամբ նոր նախադասություն.</w:t>
      </w:r>
    </w:p>
    <w:p>
      <w:pPr/>
      <w:r>
        <w:rPr/>
        <w:t xml:space="preserve">Հայաստանի Հանրապետության պետական ռեգիստրում պահվող տեղեկությունների տրամադրման համար պետական տուրքի վճարումից ազատվում են Իրավաբանական անձանց պետական գրանցման, իրավաբանական անձանց առանձնացված ստորաբաժանումների, հիմնարկների և անհատ ձեռնարկատերերի պետական հաշվառման մասին օրենքով սահմանված կարգով հաշվառված լրատվության միջոցները՝ բացառությամբ այն դեպքերի, երբ մեկ ամսվա ընթացքում պահանջվող տեղեկությունների քանակը գերազանցում է տպագրված կամ պատճենահանված 10 էջը: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օրվանից երեք ամիս հետո: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2026-04-03T00:31:50+04:00</dcterms:created>
  <dcterms:modified xsi:type="dcterms:W3CDTF">2026-04-03T00:31:50+04:00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