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««Կուտակային կենսաթոշակների մասին» ՀՀ օրենքում փոփոխություններ կատարելու մասին» ՀՀ օրենքի նախագիծ</w:t>
      </w:r>
      <w:bookmarkEnd w:id="0"/>
    </w:p>
    <w:p>
      <w:pPr/>
      <w:r>
        <w:rPr>
          <w:b w:val="1"/>
          <w:bCs w:val="1"/>
        </w:rPr>
        <w:t xml:space="preserve">Նախագիծը ենթարկվել է լրամշակման և դրվել հանրային քննարկման հետևյալ հղմամբ՝ https://www.e-draft.am/projects/1475/about: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Նոր նախագիծը հավանության է արժանացել ՀՀ կառավարության մարտի 7-ի նիստում, առաջիկայում կներկայացվի Ազգային ժողովի քննարկմանը: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«ԿՈՒՏԱԿԱՅԻՆ ԿԵՆՍԱԹՈՇԱԿՆԵՐԻ ՄԱՍԻՆ» ՀԱՅԱՍՏԱՆԻ ՀԱՆՐԱՊԵՏՈՒԹՅԱՆ ՕՐԵՆՔՈՒՄ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Հոդված 1. «Կուտակային կենսաթոշակների մասին» Հայաստանի Հանրապետու-թյան 2010 թվականի դեկտեմբերի 22-ի ՀՕ-244-Ն օրենքի 81-րդ հոդվածում՝</w:t>
      </w:r>
    </w:p>
    <w:p>
      <w:pPr/>
      <w:r>
        <w:rPr/>
        <w:t xml:space="preserve">1) 8.1-րդ մասը շարադրել հետևյալ խմբագրությամբ.</w:t>
      </w:r>
    </w:p>
    <w:p>
      <w:pPr/>
      <w:r>
        <w:rPr/>
        <w:t xml:space="preserve">«8.1 2020 թվականի հունվարի 1-ից դեկտեմբերի 31-ը ներառյալ, սույն օրենքի 5-րդ հոդվածի 1-ին մասի 1-ին և 2-րդ կետերով սահմանված անհատ ձեռնարկատեր և նոտար չհանդիսացող անձանց համար նախատեսված կուտակային հատկացման պետության համավճարը կազմում է ամսական համախառն եկամտի 6,5 տոկոսը, բայց ոչ ավել 32500 դրամը:</w:t>
      </w:r>
    </w:p>
    <w:p>
      <w:pPr/>
      <w:r>
        <w:rPr/>
        <w:t xml:space="preserve">2) 8.2-րդ մասը շարադրել հետևյալ խմբագրությամբ.</w:t>
      </w:r>
    </w:p>
    <w:p>
      <w:pPr/>
      <w:r>
        <w:rPr/>
        <w:t xml:space="preserve">«8.2 2021 թվականի հունվարի 1-ից դեկտեմբերի 31-ը ներառյալ, սույն օրենքի 5-րդ հոդվածի 1-ին մասի 1-ին և 2-րդ կետերով սահմանված անհատ ձեռնարկատեր և նոտար չհանդիսացող անձանց համար նախատեսված կուտակային հատկացման պետության համավճարը կազմում է ամսական համախառն եկամտի 5,5 տոկոսը, բայց ոչ ավել 27500 դրամը:</w:t>
      </w:r>
    </w:p>
    <w:p>
      <w:pPr/>
      <w:r>
        <w:rPr/>
        <w:t xml:space="preserve">Հոդված 2. Սույն օրենքն ուժի մեջ է մտնում 2020 թվականի հունվարի 1-ից:</w:t>
      </w:r>
    </w:p>
    <w:p>
      <w:pPr>
        <w:jc w:val="center"/>
      </w:pPr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2026-04-04T01:17:23+04:00</dcterms:created>
  <dcterms:modified xsi:type="dcterms:W3CDTF">2026-04-04T01:17:23+04:00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