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Կովկասյան ընձառյուծի պահպանության 2019 թվականի պետական ծրագիրը հաստատելու և 2019 թվականը կովկասյան ընձառյուծի տարի հռչակելու մասին>> Կառավարության որոշման նախագիծ</w:t></w:r><w:bookmarkEnd w:id="0"/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«----» --------------  2018 թվականի N ------  -L</w:t></w:r></w:p><w:p><w:pPr><w:jc w:val="center"/></w:pPr><w:r><w:rPr/><w:t xml:space="preserve"> </w:t></w:r></w:p><w:p><w:pPr><w:jc w:val="center"/></w:pPr><w:r><w:rPr/><w:t xml:space="preserve">ԿՈՎԿԱՍՅԱՆ ԸՆՁԱՌՅՈՒԾԻ ՊԱՀՊԱՆՈՒԹՅԱՆ 2019 ԹՎԱԿԱՆԻ ՊԵՏԱԿԱՆ ԾՐԱԳԻՐԸ ՀԱՍՏԱՏԵԼՈՒ ԵՎ 2019 ԹՎԱԿԱՆԸ ԿՈՎԿԱՍՅԱՆ ԸՆՁԱՌՅՈՒԾԻ ՏԱՐԻ ՀՌՉԱԿԵԼՈՒ ՄԱՍԻՆ</w:t></w:r></w:p><w:p><w:pPr><w:jc w:val="center"/></w:pPr><w:r><w:rPr/><w:t xml:space="preserve"> </w:t></w:r></w:p><w:p><w:pPr/><w:r><w:rPr/><w:t xml:space="preserve">Հիմք ընդունելով «Կենդանական աշխարհի մասին» օրենքի 5-րդ հոդվածի 1-ին մասի «բ» կետը՝ Կառավարությունը որոշում է.</w:t></w:r></w:p><w:p><w:pPr><w:numPr><w:ilvl w:val="0"/><w:numId w:val="2"/></w:numPr></w:pPr><w:r><w:rPr/><w:t xml:space="preserve">Հռչակել 2019 թվականը կովկասյան ընձառյուծի տարի:</w:t></w:r></w:p><w:p><w:pPr><w:numPr><w:ilvl w:val="0"/><w:numId w:val="2"/></w:numPr></w:pPr><w:r><w:rPr/><w:t xml:space="preserve">Հաստատել կովկասյան ընձառյուծի պահպանության 2019 թվականի պետական ծրագիրը՝ համաձայն հավելվածի:</w:t></w:r></w:p><w:p><w:pPr><w:numPr><w:ilvl w:val="0"/><w:numId w:val="2"/></w:numPr></w:pPr><w:r><w:rPr/><w:t xml:space="preserve">Սույն որոշումն ուժի մեջ է մտնում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Հավելված</w:t></w:r></w:p><w:p><w:pPr><w:jc w:val="end"/></w:pPr><w:r><w:rPr/><w:t xml:space="preserve">Կառավարության 2018 թվականի</w:t></w:r></w:p><w:p><w:pPr><w:jc w:val="end"/></w:pPr><w:r><w:rPr/><w:t xml:space="preserve">----------------- --- -ի N --- -L որոշման</w:t></w:r></w:p><w:p><w:pPr><w:jc w:val="center"/></w:pPr><w:r><w:rPr/><w:t xml:space="preserve">ՊԵՏԱԿԱՆ ԾՐԱԳԻՐ</w:t></w:r></w:p><w:p><w:pPr><w:jc w:val="center"/></w:pPr><w:r><w:rPr/><w:t xml:space="preserve"> </w:t></w:r></w:p><w:p><w:pPr><w:jc w:val="center"/></w:pPr><w:r><w:rPr/><w:t xml:space="preserve"> ԿՈՎԿԱՍՅԱՆ ԸՆՁԱՌՅՈՒԾԻ ՊԱՀՊԱՆՈՒԹՅԱՆ 2019 ԹՎԱԿԱՆԻ</w:t></w:r></w:p><w:p><w:pPr><w:jc w:val="center"/></w:pPr><w:r><w:rPr/><w:t xml:space="preserve"> </w:t></w:r></w:p><w:tbl><w:tblGrid><w:gridCol w:w="555" w:type="dxa"/><w:gridCol w:w="2880" w:type="dxa"/><w:gridCol w:w="1350" w:type="dxa"/><w:gridCol w:w="3150" w:type="dxa"/><w:gridCol w:w="2070" w:type="dxa"/><w:gridCol w:w="3510" w:type="dxa"/></w:tblGrid><w:tblPr><w:tblW w:w="13515" w:type="dxa"/><w:tblLayout w:type="autofit"/></w:tblPr><w:tr><w:trPr/><w:tc><w:tcPr><w:tcW w:w="555" w:type="dxa"/><w:noWrap/></w:tcPr><w:p><w:pPr/><w:r><w:rPr/><w:t xml:space="preserve">NN</w:t></w:r><w:br/><w:r><w:rPr/><w:t xml:space="preserve"> ը/կ</w:t></w:r></w:p></w:tc><w:tc><w:tcPr><w:tcW w:w="2880" w:type="dxa"/><w:noWrap/></w:tcPr><w:p><w:pPr/><w:r><w:rPr/><w:t xml:space="preserve">Միջոցառման անվանումը</w:t></w:r></w:p></w:tc><w:tc><w:tcPr><w:tcW w:w="1350" w:type="dxa"/><w:noWrap/></w:tcPr><w:p><w:pPr/><w:r><w:rPr/><w:t xml:space="preserve">Կատարման ժամկետը</w:t></w:r></w:p></w:tc><w:tc><w:tcPr><w:tcW w:w="3150" w:type="dxa"/><w:noWrap/></w:tcPr><w:p><w:pPr/><w:r><w:rPr/><w:t xml:space="preserve">Պատասխանատու մարմինը</w:t></w:r></w:p></w:tc><w:tc><w:tcPr><w:tcW w:w="2070" w:type="dxa"/><w:noWrap/></w:tcPr><w:p><w:pPr/><w:r><w:rPr/><w:t xml:space="preserve">Ֆինանսավորման աղբյուրը</w:t></w:r></w:p></w:tc><w:tc><w:tcPr><w:tcW w:w="3510" w:type="dxa"/><w:noWrap/></w:tcPr><w:p><w:pPr/><w:r><w:rPr/><w:t xml:space="preserve"> </w:t></w:r></w:p></w:tc></w:tr><w:tr><w:trPr/><w:tc><w:tcPr><w:tcW w:w="555" w:type="dxa"/><w:noWrap/></w:tcPr><w:p><w:pPr/><w:r><w:rPr/><w:t xml:space="preserve">1</w:t></w:r></w:p></w:tc><w:tc><w:tcPr><w:tcW w:w="2880" w:type="dxa"/><w:noWrap/></w:tcPr><w:p><w:pPr/><w:r><w:rPr/><w:t xml:space="preserve">2</w:t></w:r></w:p></w:tc><w:tc><w:tcPr><w:tcW w:w="1350" w:type="dxa"/><w:noWrap/></w:tcPr><w:p><w:pPr/><w:r><w:rPr/><w:t xml:space="preserve">3</w:t></w:r></w:p></w:tc><w:tc><w:tcPr><w:tcW w:w="3150" w:type="dxa"/><w:noWrap/></w:tcPr><w:p><w:pPr/><w:r><w:rPr/><w:t xml:space="preserve">4</w:t></w:r></w:p></w:tc><w:tc><w:tcPr><w:tcW w:w="2070" w:type="dxa"/><w:noWrap/></w:tcPr><w:p><w:pPr/><w:r><w:rPr/><w:t xml:space="preserve">5</w:t></w:r></w:p></w:tc><w:tc><w:tcPr><w:tcW w:w="3510" w:type="dxa"/><w:noWrap/></w:tcPr><w:p><w:pPr/><w:r><w:rPr/><w:t xml:space="preserve"> </w:t></w:r></w:p></w:tc></w:tr><w:tr><w:trPr/><w:tc><w:tcPr><w:tcW w:w="555" w:type="dxa"/><w:noWrap/></w:tcPr><w:p><w:pPr/><w:r><w:rPr/><w:t xml:space="preserve">1</w:t></w:r></w:p></w:tc><w:tc><w:tcPr><w:tcW w:w="2880" w:type="dxa"/><w:noWrap/></w:tcPr><w:p><w:pPr/><w:r><w:rPr/><w:t xml:space="preserve">Ստեղծել միջոցառումները համակարգող հանձնաժողով</w:t></w:r></w:p></w:tc><w:tc><w:tcPr><w:tcW w:w="1350" w:type="dxa"/><w:noWrap/></w:tcPr><w:p><w:pPr/><w:r><w:rPr/><w:t xml:space="preserve">Դեկտեմբեր</w:t></w:r></w:p><w:p><w:pPr/><w:r><w:rPr/><w:t xml:space="preserve">2018 թ․</w:t></w:r></w:p></w:tc><w:tc><w:tcPr><w:tcW w:w="3150" w:type="dxa"/><w:noWrap/></w:tcPr><w:p><w:pPr/><w:r><w:rPr/><w:t xml:space="preserve">ՀՀ կառավարություն, գիտական, հանրային և միջազգային կազմակերպություններ</w:t></w:r></w:p></w:tc><w:tc><w:tcPr><w:tcW w:w="2070" w:type="dxa"/><w:noWrap/></w:tcPr><w:p><w:pPr/><w:r><w:rPr/><w:t xml:space="preserve">Ֆինանսավորում չի պահանջում</w:t></w:r></w:p></w:tc><w:tc><w:tcPr><w:tcW w:w="3510" w:type="dxa"/><w:noWrap/></w:tcPr><w:p><w:pPr/><w:r><w:rPr/><w:t xml:space="preserve">Միջոցառումների պատշաճ կազմակերպում և վերահսկում</w:t></w:r></w:p></w:tc></w:tr><w:tr><w:trPr/><w:tc><w:tcPr><w:tcW w:w="555" w:type="dxa"/><w:noWrap/></w:tcPr><w:p><w:pPr/><w:r><w:rPr/><w:t xml:space="preserve">2.</w:t></w:r></w:p></w:tc><w:tc><w:tcPr><w:tcW w:w="2880" w:type="dxa"/><w:noWrap/></w:tcPr><w:p><w:pPr/><w:r><w:rPr/><w:t xml:space="preserve">Հայաստանի կենսաբազմազանության մասին ֆիլմի նկարահանում և ցուցադրություն</w:t></w:r></w:p></w:tc><w:tc><w:tcPr><w:tcW w:w="1350" w:type="dxa"/><w:noWrap/></w:tcPr><w:p><w:pPr/><w:r><w:rPr/><w:t xml:space="preserve">2019թ․</w:t></w:r></w:p><w:p><w:pPr/><w:r><w:rPr/><w:t xml:space="preserve">Մայիս</w:t></w:r></w:p></w:tc><w:tc><w:tcPr><w:tcW w:w="3150" w:type="dxa"/><w:noWrap/></w:tcPr><w:p><w:pPr/><w:r><w:rPr/><w:t xml:space="preserve">Բնապահպանության  նախարարություն</w:t></w:r></w:p><w:p><w:pPr/><w:r><w:rPr/><w:t xml:space="preserve">Մշակույթի նախարարություն</w:t></w:r></w:p><w:p><w:pPr/><w:r><w:rPr/><w:t xml:space="preserve">Միջազգային կազմակերպություններ</w:t></w:r></w:p><w:p><w:pPr/><w:r><w:rPr/><w:t xml:space="preserve">Ստեղծագործական ընկերություններ</w:t></w:r></w:p></w:tc><w:tc><w:tcPr><w:tcW w:w="2070" w:type="dxa"/><w:noWrap/></w:tcPr><w:p><w:pPr/><w:r><w:rPr/><w:t xml:space="preserve">Օրենքով չարգելված այլ աղբյուրներ</w:t></w:r></w:p></w:tc><w:tc><w:tcPr><w:tcW w:w="3510" w:type="dxa"/><w:noWrap/></w:tcPr><w:p><w:pPr/><w:r><w:rPr/><w:t xml:space="preserve">Հանրության իրազեկում</w:t></w:r></w:p></w:tc></w:tr><w:tr><w:trPr/><w:tc><w:tcPr><w:tcW w:w="555" w:type="dxa"/><w:noWrap/></w:tcPr><w:p><w:pPr/><w:r><w:rPr/><w:t xml:space="preserve">3.</w:t></w:r></w:p></w:tc><w:tc><w:tcPr><w:tcW w:w="2880" w:type="dxa"/><w:noWrap/></w:tcPr><w:p><w:pPr/><w:r><w:rPr/><w:t xml:space="preserve">Կենսաբազմազանության թեմայով ցուցահանդեսների կազմակերպում</w:t></w:r></w:p></w:tc><w:tc><w:tcPr><w:tcW w:w="1350" w:type="dxa"/><w:noWrap/></w:tcPr><w:p><w:pPr/><w:r><w:rPr/><w:t xml:space="preserve">2019 թվականի ընթացքում</w:t></w:r></w:p></w:tc><w:tc><w:tcPr><w:tcW w:w="3150" w:type="dxa"/><w:noWrap/></w:tcPr><w:p><w:pPr/><w:r><w:rPr/><w:t xml:space="preserve">Բնապահպանության  նախարարություն</w:t></w:r></w:p><w:p><w:pPr/><w:r><w:rPr/><w:t xml:space="preserve">Մշակույթի նախարարություն</w:t></w:r></w:p><w:p><w:pPr/><w:r><w:rPr/><w:t xml:space="preserve">Միջազգային կազմակերպություններ</w:t></w:r></w:p><w:p><w:pPr/><w:r><w:rPr/><w:t xml:space="preserve"> </w:t></w:r></w:p></w:tc><w:tc><w:tcPr><w:tcW w:w="2070" w:type="dxa"/><w:noWrap/></w:tcPr><w:p><w:pPr/><w:r><w:rPr/><w:t xml:space="preserve">Օրենքով չարգելված աղբյուրներ</w:t></w:r></w:p></w:tc><w:tc><w:tcPr><w:tcW w:w="3510" w:type="dxa"/><w:noWrap/></w:tcPr><w:p><w:pPr/><w:r><w:rPr/><w:t xml:space="preserve">Հանրության իրազեկում</w:t></w:r></w:p></w:tc></w:tr><w:tr><w:trPr/><w:tc><w:tcPr><w:tcW w:w="555" w:type="dxa"/><w:noWrap/></w:tcPr><w:p><w:pPr/><w:r><w:rPr/><w:t xml:space="preserve">   4.</w:t></w:r></w:p></w:tc><w:tc><w:tcPr><w:tcW w:w="2880" w:type="dxa"/><w:noWrap/></w:tcPr><w:p><w:pPr/><w:r><w:rPr/><w:t xml:space="preserve">Կովկասյան ընձառյուծի միջազգային վեհաժողով</w:t></w:r></w:p></w:tc><w:tc><w:tcPr><w:tcW w:w="1350" w:type="dxa"/><w:noWrap/></w:tcPr><w:p><w:pPr/><w:r><w:rPr/><w:t xml:space="preserve">2019 թ. Հոկտեմբեր</w:t></w:r></w:p></w:tc><w:tc><w:tcPr><w:tcW w:w="3150" w:type="dxa"/><w:noWrap/></w:tcPr><w:p><w:pPr/><w:r><w:rPr/><w:t xml:space="preserve">Բնապահպանության  նախարարություն</w:t></w:r></w:p><w:p><w:pPr/><w:r><w:rPr/><w:t xml:space="preserve">Արտաքին գործերի նախարարություն</w:t></w:r></w:p><w:p><w:pPr/><w:r><w:rPr/><w:t xml:space="preserve">Գիտությունների ազգակին ակադեմիա</w:t></w:r></w:p></w:tc><w:tc><w:tcPr><w:tcW w:w="2070" w:type="dxa"/><w:noWrap/></w:tcPr><w:p><w:pPr/><w:r><w:rPr/><w:t xml:space="preserve">Օրենքով չարգելված այլ աղբյուրներ</w:t></w:r></w:p></w:tc><w:tc><w:tcPr><w:tcW w:w="3510" w:type="dxa"/><w:noWrap/></w:tcPr><w:p><w:pPr/><w:r><w:rPr/><w:t xml:space="preserve">Տարածաշրջանում կովկասյան ընծառյուխի պահպանության և պոպուլյացիայի ավելացման միջոցառումների քննարկում</w:t></w:r></w:p><w:p><w:pPr/><w:r><w:rPr/><w:t xml:space="preserve">Կենսաբազմազանության դերի կարևորում</w:t></w:r></w:p><w:p><w:pPr/><w:r><w:rPr/><w:t xml:space="preserve">Հայաստանի հարուստ կենսաբազմազանության ներկայացում աշխարհին</w:t></w:r></w:p><w:p><w:pPr/><w:r><w:rPr/><w:t xml:space="preserve">Գիտական ուսումնասիրությունների հարթակում փորձի փոխանակում</w:t></w:r></w:p><w:p><w:pPr/><w:r><w:rPr/><w:t xml:space="preserve">Էկոհամակարգերի կայունությանապահովման միջոցառումների մշակում</w:t></w:r></w:p><w:p><w:pPr/><w:r><w:rPr/><w:t xml:space="preserve">ԲՀՊՏ-ների կարողությունների հզորացում</w:t></w:r></w:p><w:p><w:pPr/><w:r><w:rPr/><w:t xml:space="preserve">Էկոտուրիզմի զարգացում</w:t></w:r></w:p></w:tc></w:tr><w:tr><w:trPr/><w:tc><w:tcPr><w:tcW w:w="555" w:type="dxa"/><w:noWrap/></w:tcPr><w:p><w:pPr/><w:r><w:rPr/><w:t xml:space="preserve"> </w:t></w:r></w:p><w:p><w:pPr/><w:r><w:rPr/><w:t xml:space="preserve">5.</w:t></w:r></w:p><w:p><w:pPr/><w:r><w:rPr/><w:t xml:space="preserve">   </w:t></w:r></w:p><w:p><w:pPr/><w:r><w:rPr/><w:t xml:space="preserve"> </w:t></w:r></w:p><w:p><w:pPr/><w:r><w:rPr/><w:t xml:space="preserve"> </w:t></w:r></w:p><w:p><w:pPr/><w:r><w:rPr/><w:t xml:space="preserve"> </w:t></w:r></w:p></w:tc><w:tc><w:tcPr><w:tcW w:w="2880" w:type="dxa"/><w:noWrap/></w:tcPr><w:p><w:pPr/><w:r><w:rPr/><w:t xml:space="preserve">Կովկասյան ընձառյուծի թեմայով նամականիշերի, բացիկների թողարկում </w:t></w:r></w:p></w:tc><w:tc><w:tcPr><w:tcW w:w="1350" w:type="dxa"/><w:noWrap/></w:tcPr><w:p><w:pPr/><w:r><w:rPr/><w:t xml:space="preserve">2019 թվականի ընթացքում</w:t></w:r></w:p></w:tc><w:tc><w:tcPr><w:tcW w:w="3150" w:type="dxa"/><w:noWrap/></w:tcPr><w:p><w:pPr/><w:r><w:rPr/><w:t xml:space="preserve">Բնապահպանության  նախարարություն</w:t></w:r></w:p><w:p><w:pPr/><w:r><w:rPr/><w:t xml:space="preserve">Տրանսպորտի, կապի և տեղեկատվական տեխնոլոգիաների նախարարություն</w:t></w:r></w:p></w:tc><w:tc><w:tcPr><w:tcW w:w="2070" w:type="dxa"/><w:noWrap/></w:tcPr><w:p><w:pPr/><w:r><w:rPr/><w:t xml:space="preserve">Օրենքով չարգելված այլ աղբյուրներ</w:t></w:r></w:p></w:tc><w:tc><w:tcPr><w:tcW w:w="3510" w:type="dxa"/><w:noWrap/></w:tcPr><w:p><w:pPr/><w:r><w:rPr/><w:t xml:space="preserve">Հանրության իրազեկում</w:t></w:r></w:p></w:tc></w:tr></w:tbl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AF5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2026-04-01T22:38:27+04:00</dcterms:created>
  <dcterms:modified xsi:type="dcterms:W3CDTF">2026-04-01T22:38:27+04:00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