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«ՀԻՄՆԱԴՐԱՄՆԵՐԻ ՄԱՍԻՆ» ՀԱՅԱՍՏԱՆԻ ՀԱՆՐԱՊԵՏՈՒԹՅԱՆ ՕՐԵՆՔՈՒՄ ՓՈՓՈԽՈՒԹՅՈՒՆՆԵՐ ԵՎ ԼՐԱՑՈՒՄՆԵՐ ԿԱՏԱՐԵԼՈՒ ՄԱՍԻՆ» ՀԱյաստանի Հանրապետության օրենքի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/>
        <w:t xml:space="preserve"> </w:t>
      </w: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«ՀԻՄՆԱԴՐԱՄՆԵՐԻ ՄԱՍԻՆ»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ՕՐԵՆՔՈՒՄ ՓՈՓՈԽՈՒԹՅՈՒՆՆԵՐ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«Հիմնադրամների մասին» Հայաստանի Հանրապետության 2002 թվականի դեկտեմբերի 26-ի ՀՕ-516-Ն օրենքում (այսուհետև՝ Օրենք) կատարել հետևյալ փոփոխությունները և լրացումները.</w:t>
      </w:r>
    </w:p>
    <w:p>
      <w:pPr>
        <w:numPr>
          <w:ilvl w:val="0"/>
          <w:numId w:val="2"/>
        </w:numPr>
      </w:pPr>
      <w:r>
        <w:rPr/>
        <w:t xml:space="preserve">Օրենքի 39-րդ հոդվածի 1-ին պարբերության «http://www.azdarar.am հասցեում գտնվող Հայաստանի Հանրապետության հրապարակային ծանուցումների պաշտոնական ինտերնետային կայքում» բառերը և 39.3-րդ հոդվածի «Հայաստանի Հանրապետության հրապարակային ծանուցումների պաշտոնական ինտերնետային կայքում (http://www.azdarar.am/)» բառերը փոխարինել «հիմնադրամների կողմից հրապարակվող հաշվետվությունների համար նախատեսված կայքում» բառերով:</w:t>
      </w:r>
    </w:p>
    <w:p>
      <w:pPr>
        <w:numPr>
          <w:ilvl w:val="0"/>
          <w:numId w:val="2"/>
        </w:numPr>
      </w:pPr>
      <w:r>
        <w:rPr/>
        <w:t xml:space="preserve">Օրենքի 39-րդ հոդվածի 1-ին պարբերության 1-ին կետը «տարվա ընթացքում» բառերից հետո լրացնել հետևյալ խմբագրությամբ նոր պարբերությամբ.</w:t>
      </w:r>
    </w:p>
    <w:p>
      <w:pPr/>
      <w:r>
        <w:rPr/>
        <w:t xml:space="preserve">«Ընդ որում հաշվետվության ֆինանսավորման աղբյուրների հատվածը բաղկացած է հրապարակային և ոչ հրապարակային հատվածներից: Հաշվետվության հրապարակային հատվածը ներառում է ֆինանսավորող պետական կառավարման և տեղական ինքնակառավարման մարմինների անվանումները, իրավաբանական անձանց անվանումները, ռեզիդենտությունը և կազմակերպական-իրավական ձևը, ֆիզիկական անձանց խումբը՝ ըստ ֆինանսավորման չափերի: Հաշվետվության ոչ հրապարակային հատվածը ներառում է ֆինանսավորող ֆիզիկական անձի անունը, ազգանունը և ֆինանսավորման չափը, առկայության դեպքում նաև՝ անձնագրային տվյալները, հանրային ծառայությունների համարանիշը, բնակության կամ հաշվառման վայրի հասցեն, հեռախոսահամարը, որոնք հանդիսանում են հրապարակման ոչ ենթակա անձնական տվյալ և որի մշակումը, երրորդ անձանց փոխանցումը և օգտագործումն իրականացնում է Պետական եկամուտների կոմիտեն՝ օրենքով սահմանված կարգով: Կայքում հրապարակվող հաշվետվության մեջ ֆինանսավորման աղբյուրին վերաբերող անձնական տվյալները կարող են ներառվել բացառապես հաշետվությունը հրապարակող հիմնադրամի հայեցողությամբ՝ օրենքով սահմանված հիմքերի առկայության դեպքում.»:</w:t>
      </w:r>
    </w:p>
    <w:p>
      <w:pPr>
        <w:numPr>
          <w:ilvl w:val="0"/>
          <w:numId w:val="3"/>
        </w:numPr>
      </w:pPr>
      <w:r>
        <w:rPr/>
        <w:t xml:space="preserve">Օրենքի 39-րդ հոդվածի 1-ին պարբերության 1-ին կետում «հիմնադրամի միջոցներից» բառերը փոխարինել «հիմնադրամի դրամական միջոցներից» բառերով:</w:t>
      </w:r>
    </w:p>
    <w:p>
      <w:pPr>
        <w:numPr>
          <w:ilvl w:val="0"/>
          <w:numId w:val="3"/>
        </w:numPr>
      </w:pPr>
      <w:r>
        <w:rPr/>
        <w:t xml:space="preserve">Օրենքի 39-րդ հոդվածի 2-րդ պարբերությունից հանել «և ներկայացման» բառերը:</w:t>
      </w:r>
    </w:p>
    <w:p>
      <w:pPr>
        <w:numPr>
          <w:ilvl w:val="0"/>
          <w:numId w:val="3"/>
        </w:numPr>
      </w:pPr>
      <w:r>
        <w:rPr/>
        <w:t xml:space="preserve">Օրենքի 40-րդ հոդվածը լրացնել հետևյալ բովանդակությամբ նոր 6-րդ կետով.</w:t>
      </w:r>
    </w:p>
    <w:p>
      <w:pPr/>
      <w:r>
        <w:rPr/>
        <w:t xml:space="preserve">«6. Մինչև սույն օրենքով նախատեսված՝ հիմնադրամների կողմից հրապարակվող հաշվետվությունների համար նախատեսված կայքի շահագործումը, հիմնադրամների կողմից հաշվետվությունները հրապարակվում են Հայաստանի Հանրապետության հրապարակային ծանուցումների պաշտոնական ինտերնետային կայքում </w:t>
      </w:r>
      <w:r>
        <w:rPr>
          <w:u w:val="single"/>
        </w:rPr>
        <w:t xml:space="preserve">(http://www.azdarar.am/)</w:t>
      </w:r>
      <w:r>
        <w:rPr/>
        <w:t xml:space="preserve"> :»:</w:t>
      </w:r>
    </w:p>
    <w:p>
      <w:pPr>
        <w:numPr>
          <w:ilvl w:val="0"/>
          <w:numId w:val="4"/>
        </w:numPr>
      </w:pPr>
      <w:r>
        <w:rPr/>
        <w:t xml:space="preserve">Հանել Օրենքի 38-րդ հոդվածի 3-րդ մասի 1-ին նախադասությունը, նույն մասի «,Հայաստանի Հանրապետության կառավարությանն առընթեր պետական եկամուտների կոմիտեին այդ մասին չծանուցելու» ու «և ծանուցման» բառերը:</w:t>
      </w:r>
    </w:p>
    <w:p>
      <w:pPr>
        <w:numPr>
          <w:ilvl w:val="0"/>
          <w:numId w:val="4"/>
        </w:numPr>
      </w:pPr>
      <w:r>
        <w:rPr/>
        <w:t xml:space="preserve">Օրենքի 38-րդ և 39-րդ հոդվածներից հանել «կառավարությանն առընթեր» բառերը: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EE3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AC658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6D9635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2026-04-03T18:56:39+04:00</dcterms:created>
  <dcterms:modified xsi:type="dcterms:W3CDTF">2026-04-03T18:56:39+04:00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