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«Գնումների հետ կապված բողոքներ քննող  անձի գործունեության կարգը հաստատելու մասին» ՀՀ ֆինանսների նախարարի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</w:t>
      </w:r>
      <w:r>
        <w:rPr>
          <w:b w:val="1"/>
          <w:bCs w:val="1"/>
        </w:rPr>
        <w:t xml:space="preserve">Ն </w:t>
      </w:r>
      <w:r>
        <w:rPr>
          <w:b w:val="1"/>
          <w:bCs w:val="1"/>
        </w:rPr>
        <w:t xml:space="preserve">ՖԻՆԱՆՍՆԵՐԻ </w:t>
      </w:r>
    </w:p>
    <w:p>
      <w:pPr>
        <w:jc w:val="center"/>
      </w:pPr>
      <w:r>
        <w:rPr>
          <w:b w:val="1"/>
          <w:bCs w:val="1"/>
        </w:rPr>
        <w:t xml:space="preserve">ՆԱԽԱՐԱՐ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թ.     թիվ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ՀԵՏ ԿԱՊՎԱԾ ԲՈՂՈՔՆԵՐ ՔՆՆՈՂ ԱՆՁԱՆՑ ԳՈՐԾՈՒՆԵՈՒԹՅԱՆ </w:t>
      </w:r>
    </w:p>
    <w:p>
      <w:pPr>
        <w:jc w:val="center"/>
      </w:pPr>
      <w:r>
        <w:rPr>
          <w:b w:val="1"/>
          <w:bCs w:val="1"/>
        </w:rPr>
        <w:t xml:space="preserve">ԿԱՐԳԸ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ՀԵՏ ԿԱՊՎԱԾ ԲՈՂՈՔՆԵՐ ՔՆՆՈՂ ԱՆՁԻ ԳՈՐԾՈՒՆԵՈՒԹՅԱՆ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«Գնումների մասին» Հայաստանի Հանրապետության օրենքի 49-րդ հոդվածի 3-րդ մասը`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/>
        <w:t xml:space="preserve"> </w:t>
      </w:r>
    </w:p>
    <w:p>
      <w:pPr/>
      <w:r>
        <w:rPr/>
        <w:t xml:space="preserve">1. Հաստատել գնումների հետ կապված բողոքներ քննող անձի գործունեության կարգը՝ համաձայն հավելվածի:</w:t>
      </w:r>
    </w:p>
    <w:p>
      <w:pPr/>
      <w:r>
        <w:rPr/>
        <w:t xml:space="preserve">2. Սույն հրամանն ուժի մեջ է մտնում պաշտոնական հրապարակմանը հաջորդող օրվանից:</w:t>
      </w:r>
    </w:p>
    <w:p>
      <w:pPr/>
      <w:r>
        <w:rPr/>
        <w:t xml:space="preserve">3. Սահմանել, որ սույն հրամանի պահանջները չեն տարածվում մինչև հրամանն ուժի մեջ մտնելը սկսված բողոքարկման ընթացակարգերի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Պաշտոնակատար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Ա. Ջանջուղազյան</w:t>
            </w:r>
          </w:p>
        </w:tc>
      </w:tr>
    </w:tbl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</w:t>
            </w:r>
            <w:br/>
            <w:r>
              <w:rPr>
                <w:b w:val="1"/>
                <w:bCs w:val="1"/>
              </w:rPr>
              <w:t xml:space="preserve">ՀՀ ֆինանսների նախարարի</w:t>
            </w:r>
            <w:br/>
            <w:r>
              <w:rPr>
                <w:b w:val="1"/>
                <w:bCs w:val="1"/>
              </w:rPr>
              <w:t xml:space="preserve">2018 թ. դեկտեմբերի 6-ի </w:t>
            </w:r>
            <w:br/>
            <w:r>
              <w:rPr>
                <w:b w:val="1"/>
                <w:bCs w:val="1"/>
              </w:rPr>
              <w:t xml:space="preserve">N 600-Ն հրամանի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ՀԵՏ ԿԱՊՎԱԾ ԲՈՂՈՔՆԵՐ ՔՆՆՈՂ ԱՆՁԻ ԳՈՐԾՈՒՆԵՈՒԹՅԱՆ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ԿԱՐԳԱՎՈՐՄԱՆ ԱՌԱՐԿԱՆ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«Գնումների մասին» Հայաստանի Հանրապետության օրենքով (այսուհետ` նաև օրենք) նախատեսված գնումների հետ կապված բողոքներ քննող անձանց (այսուհետ` նաև Անձ) գործունեության հետ կապված հարաբերությունները: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II. ԲՈՂՈՔԻ ՔՆՆՄԱՆ ԿԱՐԳԸ</w:t>
      </w:r>
    </w:p>
    <w:p>
      <w:pPr/>
      <w:r>
        <w:rPr/>
        <w:t xml:space="preserve"> </w:t>
      </w:r>
    </w:p>
    <w:p>
      <w:pPr/>
      <w:r>
        <w:rPr/>
        <w:t xml:space="preserve">2. Բողոքը ներկայացվում է Լիազորված մարմին (այսուհետ` նաև Նախարարություն) գրավոր` Հայաստանի Հանրապետություն, 0010, ք. Երևան, Մելիք-Ադամյան 1 հասցեով կամ դրա բնօրինակից արտատպված (սկանավորված) տարբերակը secretariat@minfin.am հասցեով էլեկտրոնային փոստին ուղարկելու միջոցով: Պետական գաղտնիք պարունակող բողոքները ներկայացվում են թղթային եղանակով:</w:t>
      </w:r>
    </w:p>
    <w:p>
      <w:pPr/>
      <w:r>
        <w:rPr/>
        <w:t xml:space="preserve">3. Ստացված բողոքը նախարարության քարտուղարության (այսուհետ` քարտուղարություն) կողմից մուտքագրվում է էլեկտրոնային փաստաթղթաշրջանառության համակարգ (այսուհետ` համակարգ) և նույն օրը համակարգի միջոցով տրամադրվում է Անձին` միաժամանակ այն տրամադրելով նաև նախարարության իրավաբանական և գնումների քաղաքականության վարչություններին (այսուհետ` նաև վարչություններ), ինչպես նաև ՀՀ պետական վերահսկողական ծառայությանը: Պետական գաղտնիք պարունակող բողոքները մուտքագրվում են նախարարության առաջին բաժին: Ընդ որում, ստացված բողոքները քարտուղարությունը կամ առաջին բաժինը գնումների հետ կապված բողոքներ քննող անձանց միջև բաշխում են ըստ հերթականության, հաշվի առնելով դրանց` համակարգ մուտքագրման, իսկ պետական գաղտնիք պարունակող բողոքների դեպքում` սահմանված կարգով վարվող մատյանում գրանցման օրը և ժամը:</w:t>
      </w:r>
    </w:p>
    <w:p>
      <w:pPr/>
      <w:r>
        <w:rPr/>
        <w:t xml:space="preserve">4. Օրենքի 6-րդ հոդվածի 2-րդ մասով նախատեսված ընթացակարգը նախաձեռնում է նախարարությունը` Գնումների քաղաքականության վարչության միջոցով, համապատասխան փաստաթղթերը գնումների հետ կապված բողոքներ քննող անձանց գրավոր տրամադրելու եղանակով: Ընդ որում, գնումների հետ կապված բողոքներ քննող անձանց փաստաթղթերի բաշխումն իրականացնում է սույն կետում նշված վարչությունը` հաշվի առնելով սույն կարգի 3-րդ կետով նախատեսված հերթականության սկզբունքը, իսկ ընթացակարգը համարվում է սկսված փաստաթղթերն Անձին տրամադրվելու օրվանից: Սույն կետով նախատեսված ընթացակարգը սկսելու հիմքը Գնումների քաղաքականության վարչության կողմից Անձին տրամադրված փաստաթղթերն են:</w:t>
      </w:r>
    </w:p>
    <w:p>
      <w:pPr/>
      <w:r>
        <w:rPr/>
        <w:t xml:space="preserve">5. Եթե բողոքը չի բավարարում օրենքի 50-րդ հոդվածով սահմանված պահանջներին, ապա այն ստանալուն հաջորդող երկու աշխատանքային օրվա ընթացքում Անձն այդ մասին` համակարգի, իսկ պետական գաղտնիք պարունակող բողոքի դեպքում նախարարության առաջին բաժնի միջոցով ելքագրվող գրությամբ տեղեկացնում է բողոքը ներկայացրած անձին՝ նրան տալով երկու աշխատանքային օր ժամկետ արձանագրված թերությունները վերացնելու համար: Պետական գաղտնիք չպարունակող բողոքի դեպքում Անձը գրությունը ելքագրվելու օրը դրա բնօրինակից արտատպված (սկանավորված) տարբերակը ուղարկում է նաև բողոքում նշված էլեկտրոնային փոստի հասցեին: Գրությունը ելքագրվելու օրը քարտուղարությունը կամ առաջին բաժինը դրա կրկնօրինակը տրամադրում է վարչություններին: Ընդ որում քարտուղարությունը գրությունը ելքագրելու օրը այն տրամադրում է նաև ՀՀ պետական վերահսկողական ծառայությանը:</w:t>
      </w:r>
    </w:p>
    <w:p>
      <w:pPr/>
      <w:r>
        <w:rPr/>
        <w:t xml:space="preserve">6. Սույն կարգի 5-րդ կետի համաձայն թերությունները վերացված, ինչպես նաև օրենքի 50-րդ հոդվածի 10-րդ մասի համաձայն ներկայացված համանման բողոքները սույն կարգի 3-րդ կետով սահմանված կարգով տրամադրվում են վարչություններին, ՀՀ պետական վերահսկողական ծառայությանը և այն Անձին, որին տրամադրված է եղել սկզբնական բողոքը:</w:t>
      </w:r>
    </w:p>
    <w:p>
      <w:pPr/>
      <w:r>
        <w:rPr/>
        <w:t xml:space="preserve">7. Վարույթ ընդունված յուրաքանչյուր բողոք քննելու համար Անձը իր օգնականի գործառույթներ իրականացնող անձին սահմանում է նիստերի քարտուղար (այսուհետ՝ քարտուղար):</w:t>
      </w:r>
    </w:p>
    <w:p>
      <w:pPr/>
      <w:r>
        <w:rPr/>
        <w:t xml:space="preserve">8. Վարույթ ընդունված յուրաքանչյուր բողոքին տրվում է ծածկագիր, որը բաղկացած է «ԳԲՔԱ» և տվյալ բողոքը վարույթ ընդունած Անձի անվան և ազգանվան առաջին տառերից, տարեթվից և հերթական համարից (ԳԲՔԱ-XX-20XX/01): Սույն կարգի 4-րդ կետով նախատեսված բողոքարկման ընթացակարգերից յուրաքանչյուրին տրվող ծածկագիրը բաղկացած է «ՍՑ» և նախաձեռնված ընթացակարգը քննող գնումների հետ կապված բողոքներ քննող անձի անվան և ազգանվան առաջին տառերից, տարեթվից և հերթական համարից (ՍՑ-XX-20XX/01):</w:t>
      </w:r>
    </w:p>
    <w:p>
      <w:pPr/>
      <w:r>
        <w:rPr/>
        <w:t xml:space="preserve">9. Բողոքը վարույթ ընդունելու օրվանից մեկ աշխատանքային օրվա ընթացքում Անձը բողոքը և դրա վերաբերյալ հայտարարությունը, հրապարակում է տեղեկագրում: Պետական գաղտնիք պարունակող բողոքի դեպքում տեղեկագրում հրապարակվում է միայն հայտարարություն: Ընդ որում, հայտարարության մեջ նշվում է բողոքի քննության նպատակով հրավիրվող նիստերին առցանց հետևելու համացանցային հղումը: Բողոքը համարվում է վարույթ ընդունված արձանագրված թերությունների վերացման վերաբերյալ սույն կարգի 5-րդ կետով նախատեսված ժամկետը լրանալու, իսկ թերությունները վերացված բողոքը ներկայացվելու դեպքում, այն Անձին տրամադրվելու օրվանից:</w:t>
      </w:r>
    </w:p>
    <w:p>
      <w:pPr/>
      <w:r>
        <w:rPr/>
        <w:t xml:space="preserve">10. Օրենքի 49-րդ հոդվածի 2-րդ մասով նախատեսված դեպքի ի հայտ գալու օրը, Անձը այդ մասին գրավոր տեղեկացնում է քարտուղարությանը կամ առաջին բաժնին, որը նույն օրը սույն կարգի 3-րդ կետով սահմանված կարգով այն տրամադրում է այլ Անձի` այդ մասին տեղեկացնելով նաև վարչություններին:</w:t>
      </w:r>
    </w:p>
    <w:p>
      <w:pPr/>
      <w:r>
        <w:rPr/>
        <w:t xml:space="preserve">11. Բողոքը վարույթ ընդունվելու օրվանից երկու աշխատանքային օրվա ընթացքում Անձը համակարգի, իսկ պետական գաղտնիք պարունակող բողոքի դեպքում նախարարության առաջին բաժնի միջոցով ելքագրվող գրությամբ դիմում է պատվիրատուին՝ բողոքի վերաբերյալ գրավոր դիրքորոշում, ինչպես նաև բողոքի քննության և որոշում կայացնելու համար անհրաժեշտ` գրությամբ նշված փաստաթղթերը ներկայացնելու պահանջով՝ կցելով բողոքի պատճենը և կից փաստաթղթերը` առկայության դեպքում:</w:t>
      </w:r>
    </w:p>
    <w:p>
      <w:pPr/>
      <w:r>
        <w:rPr/>
        <w:t xml:space="preserve">12. Բողոքի վերաբերյալ պատվիրատուի դիրքորոշումը և պահանջված փաստաթղթերն Անձին ներկայացվում են գրավոր կամ դրանց բնօրինակից արտատպված (սկանավորված) ձևով սույն կարգի 2-րդ կետում նշված էլեկտրոնային փոստին ուղարկվելու միջոցով: Պետական գաղտնիք պարունակող բողոքի դեպքում փաստաթղթերը ներկայացվում են թղթային եղանակով: Սույն կետում նշված փաստաթղթերը ստանալու օրը դրանք տրամադրվում են վարչություններին, իսկ պետական գաղտնիք չպարունակող բողոքի դեպքում` նաև ՀՀ պետական վերահսկողական ծառայությանը:</w:t>
      </w:r>
    </w:p>
    <w:p>
      <w:pPr/>
      <w:r>
        <w:rPr/>
        <w:t xml:space="preserve">13. Բողոքի քննությունը բաց է հանրության համար, բացառությամբ պետական գաղտնիք պարունակող գնումների: Բողոքի քննությունն իրականացվում և որոշումը կայացվում է բողոքը վարույթն ընդունվելու օրվանից ոչ ուշ քան քսան օրացուցային օրվա ընթացքում: Նշված ժամկետը կարող է երկարաձգվել մեկ անգամ՝ մինչև տասն օրացուցային օրով՝ Անձի պատճառաբանված միջանկյալ որոշմամբ: Ընդ որում միջանկյալ որոշումը կայացնելու օրը Անձն ապահովում է դրա մասին համապատասխան հայտարարության հրապարակումը տեղեկագրում:</w:t>
      </w:r>
    </w:p>
    <w:p>
      <w:pPr/>
      <w:r>
        <w:rPr/>
        <w:t xml:space="preserve">14. Բողոքի քննությունն իրականացվում է նիստերի միջոցով: Նիստերը ձայնագրվում են և բողոքի վերաբերյալ կայացված որոշման հետ մեկտեղ հրապարակվում են տեղեկագրում: Ձայնագրման անհնարինության կամ պետական գաղտնիք պարունակող բողոքների քննման դեպքում նիստերը սղագրվում են և կցվում սույն կարգի 21-րդ կետում նշված փաստաթղթերին: Նիստերը առցանց հեռարձակվում են նաև համացանցում, բացառությամբ պետական գաղտնիք պարունակող բողոքների քննության դեպքերի:</w:t>
      </w:r>
    </w:p>
    <w:p>
      <w:pPr/>
      <w:r>
        <w:rPr/>
        <w:t xml:space="preserve">15. Անձն ապահովում է բողոքարկման ընթացակարգում ներգրավված բոլոր կողմերի՝ տվյալ բողոքի քննության շրջանակներում հրավիրված նիստերին մասնակցելու և իրենց տեսակետները, դիրքորոշումները և ապացույցները ներկայացնելու հնարավորությունը: Սույն կարգի իմաստով բողոքարկման ընթացակարգի պարտադիր կողմեր են համարվում պատվիրատուն, բողոք և/կամ համանման բողոք ներկայացրած անձը (անձինք), ինչպես նաև էլեկտրոնային գնումների համակարգի տեխնիկական սպասարկումն իրականացնող անձը (անձինք)՝ եթե բողոք բերողի իրավունքի ենթադրյալ խախտումը վերաբերում է էլեկտրոնային գնումների համակարգի աշխատանքին: ՀՀ պետական վերահսկողական ծառայության, Մարդու իրավունքների պաշտպանի գրասենյակի և հասարակական կազմակերպությունների՝ օրենքի 50-րդ հոդվածի 9-րդ կետով նախատեսված հայտարարությունը տեղեկագրում հրապարակվելու օրվանից հինգ աշխատանքային օրվա ընթացքում տվյալ բողոքարկման ընթացակարգում որպես կողմ ներգրավելու՝ Անձին ներկայացված գրավոր պահանջը ենթակա է բավարարման, իսկ նշված ժամկետից հետո նման պահանջ ներկայացվելու դեպքում վերջիններիս որպես կողմ ներգրավելու կամ մերժելու հարցը որոշում է Անձը:</w:t>
      </w:r>
    </w:p>
    <w:p>
      <w:pPr/>
      <w:r>
        <w:rPr/>
        <w:t xml:space="preserve">16. Յուրաքանչյուր նիստի անցկացման օրվանից առնվազն երկու աշխատանքային օր առաջ անձը տեղեկագրում հրապարակում է նիստի օրակարգի, անցկացման օրվա, ժամի և վայրի մասին տեղեկատվություն պարունակող հայտարարություն: Բողոքարկման ընթացակարգում ներգրավված կողմերի կամ նրանց մի մասի նիստին չներկայանալու հանգամանքը հիմք չէ նիստի օրակարգում ներառված հարցերի քննարկումը հետաձգելու համար:</w:t>
      </w:r>
    </w:p>
    <w:p>
      <w:pPr/>
      <w:r>
        <w:rPr/>
        <w:t xml:space="preserve">17. Բողոքի քննության ժամանակ ծագող հատուկ գիտելիքներ պահանջող հարցերի պարզաբանման նպատակով Անձը կարող է նշանակել փորձաքննություն կամ դիմել տվյալ բնագավառը կարգավորող պետական մարմիններին` դիրքորոշում ստանալու համար: Փորձագիտական եզրակացությունը և/կամ պետական մարմնի դիրքորոշումը չընդունելու դեպքում Անձը բողոքի վերաբերյալ կայացվող որոշման մեջ պատճառաբանում է այդ հանգամանքը:</w:t>
      </w:r>
    </w:p>
    <w:p>
      <w:pPr/>
      <w:r>
        <w:rPr/>
        <w:t xml:space="preserve">18. Բողոքի քննության ընթացքում կայացվող որոշումները բաղկացած են ներածական, նկարագրական, պատճառաբանական և եզրափակիչ մասերից: Որոշումները ստորագրվում և կնքվում են այն կայացրած Անձի կողմից: Անձի կողմից բողոքի քննության ընթացքում կայացված որոշումները պետք է լինեն օրինական, հիմնավորված և պատճառաբանված: Բողոքի քննության արդյունքում Անձն իրավասու է առերևույթ նույնանման, սակայն հիմքերով տարբեր դեպքի վերաբերյալ կիրառել նախկինում իր կայացրած որոշումներով արտահայտված իրավական դիրքորոշումներից և մեկնաբանություններից տարբերվող իրավական դիրքորոշում և/կամ մեկնաբանություն, այդ մասին հատուկ նշում կատարելով որոշման մեջ և ամբողջական ու սպառիչ հիմնավորելով նախկինում արտահայտված դիրքորոշումից և/կամ մեկնաբանությունից շեղումը: Ընդ որում՝ որոշումը`</w:t>
      </w:r>
    </w:p>
    <w:p>
      <w:pPr/>
      <w:r>
        <w:rPr/>
        <w:t xml:space="preserve">1) օրինական է, եթե այն կայացվել է գնումների մասին ՀՀ օրենսդրության պահանջների պահպանմամբ.</w:t>
      </w:r>
    </w:p>
    <w:p>
      <w:pPr/>
      <w:r>
        <w:rPr/>
        <w:t xml:space="preserve">2) հիմնավորված է, եթե դրանում արտացոլված են այն կայացնելու համար անհրաժեշտ և բավարար փաստական ու իրավական հիմքերը.</w:t>
      </w:r>
    </w:p>
    <w:p>
      <w:pPr/>
      <w:r>
        <w:rPr/>
        <w:t xml:space="preserve">3) պատճառաբանված է, եթե դրանում արտացոլված են ապացույցների գնահատման, փաստերի հաստատման և իրավունքի կիրառման գործընթացի կապակցությամբ Անձի դատողությունների ընթացքը և դրանից բխող եզրահանգումները:</w:t>
      </w:r>
    </w:p>
    <w:p>
      <w:pPr/>
      <w:r>
        <w:rPr/>
        <w:t xml:space="preserve">19. Անձը պարտավոր է որոշման մեջ հիմնավորված և պատճառաբանված ձևով անդրադառնալ բողոքարկման գործընթացի կողմերի` մինչև բողոքը բավարարելու կամ մերժելու մասին որոշում կայացնելու նպատակով հրավիրվող նիստի անցկացման մասին հայտարարությունը տեղեկագրում հրապարակվելուն հաջորդող օրը ներառյալ ներկայացրած փաստաթղթերում, գրավոր դիրքորոշումներում, ներկայացված ապացույցներում բերված բոլոր փաստարկներին, տեղեկագրում և/կամ էլեկտրոնային գնումների համակարգում հրապարակված նյութերին:</w:t>
      </w:r>
    </w:p>
    <w:p>
      <w:pPr/>
      <w:r>
        <w:rPr/>
        <w:t xml:space="preserve">20. Բողոքը բավարարելու կամ մերժելու մասին կայացվող որոշման`</w:t>
      </w:r>
    </w:p>
    <w:p>
      <w:pPr/>
      <w:r>
        <w:rPr/>
        <w:t xml:space="preserve">1) ներածական մասում նշվում են բողոքի ծածկագիրը, որոշումը կայացնելու տարին, ամիսը, ամսաթիվը, վայրը, բողոքը քննած Անձի անունը և ազգանունը, բողոքի առարկան, բողոք ներկայացրած անձի, պատվիրատուի և ներգրավված կողմերի անվանումը, նրանց ներկայացուցչի և/կամ լիազորված անձի անվանումը (անունը, ազգանունը), ներկայացուցիչների և/կամ լիազորված անձանց դեպքում նաև որպես ներկայացուցիչ և/կամ լիազորված անձ հանդես գալու համար հիմք հանդիսացած փաստաթղթերի տվյալները, բողոքը ստանալու և վարույթ ընդունելու տարին և ամսաթիվը.</w:t>
      </w:r>
    </w:p>
    <w:p>
      <w:pPr/>
      <w:r>
        <w:rPr/>
        <w:t xml:space="preserve">2) նկարագրական մասում նշվում են բողոքարկվող գնման ընթացակարգի ծածկագիրը, առարկան, բողոքի փաստական և իրավական հիմքերը, բողոքը ներկայացրած անձի պահանջը, բողոքարկման գործընթացի կողմերի ներկայացրած փաստաթղթերը, գրավոր դիրքորոշումները, ապացույցները, փորձաքննություն նշանակված լինելու դեպքում փորձագետի եզրակացությունը, այլ անհրաժեշտ տեղեկություններ.</w:t>
      </w:r>
    </w:p>
    <w:p>
      <w:pPr/>
      <w:r>
        <w:rPr/>
        <w:t xml:space="preserve">3) պատճառաբանական մասում նշվում են բողոքի քննության համար էական նշանակություն ունեցող փաստերը, Անձի եզրահանգումը` բողոքով ներկայացված պահանջների, կողմերի ներկայացրած փաստաթղթերի, գրավոր դիրքորոշումների, ապացույցների հիմնավորվածության վերաբերյալ.</w:t>
      </w:r>
    </w:p>
    <w:p>
      <w:pPr/>
      <w:r>
        <w:rPr/>
        <w:t xml:space="preserve">4) եզրափակիչ մասը պարունակում է բողոքով ներկայացված յուրաքանչյուր պահանջը լրիվ կամ մասնակի բավարարելու կամ մերժելու մասին Անձի որոշումը, ինչպես նաև նշում այն մասին, որ որոշումն իրավապարտադիր է, ուժի մեջ է մտնում տեղեկագրում հրապարակելու հաջորդ օրը և կարող է փոփոխվել կամ վերացվել, այդ թվում` մասնակի, միայն դատարանի կողմից:</w:t>
      </w:r>
    </w:p>
    <w:p>
      <w:pPr/>
      <w:r>
        <w:rPr/>
        <w:t xml:space="preserve">21. Բողոքը բավարարելու կամ մերժելու մասին որոշումը, այն կայացնելու օրվան հաջորդող երկու աշխատանքային օրվա ընթացքում տվյալ Անձը հրապարակում է տեղեկագրում: Պետական գաղտնիք պարունակող գնումների դեպքում կայացված որոշումը սույն կետով սահմանված ժամկետում ուղարկվում է պատվիրատուին, լիազորված մարմին և բողոքարկման ընթացակարգում ներգրավված կողմերին:</w:t>
      </w:r>
    </w:p>
    <w:p>
      <w:pPr/>
      <w:r>
        <w:rPr/>
        <w:t xml:space="preserve">22. Բողոք ներկայացրած անձի կողմից վարույթ ընդունված բողոքն առանց քննության թողնելու մասին ներկայացված գրավոր կամ բանավոր միջնորդության դեպքում, Անձը չի դադարեցնում բողոքի քննման և որոշման կայացման ընթացակարգը` այն համարելով որպես նախարարության կողմից նախաձեռնված բողոքարկման ընթացակարգ, միջնորդությունը ներկայացվելուն հաջորդող աշխատանքային օրը դրա մասին տեղեկագրում հրապարակելով հայտարարություն: Սույն կետի կիրառման դեպքում բողոքի քննության նոր ժամկետ չի սահմանվում:</w:t>
      </w:r>
    </w:p>
    <w:p>
      <w:pPr/>
      <w:r>
        <w:rPr/>
        <w:t xml:space="preserve">23. Օրենքի 51-րդ հոդվածի համաձայն բողոքը քննող Անձը կայացնում է գնման գործընթացի կասեցումը հանելու մասին որոշում, եթե «Գնումների մասին» ՀՀ օրենքի 2-րդ հոդվածի 1-ին մասով սահմանված մարմինների ղեկավարները, իսկ իրավաբանական անձանց դեպքում` գործադիր մարմնի ղեկավարը գրավոր հայտնում է, որ հանրային կամ պաշտպանության և ազգային անվտանգության շահերից ելնելով անհրաժեշտ է շարունակել գնման գործընթացը:</w:t>
      </w:r>
    </w:p>
    <w:p>
      <w:pPr/>
      <w:r>
        <w:rPr/>
        <w:t xml:space="preserve">24. Յուրաքանչյուր բողոքի վերաբերյալ որոշումն ուժի մեջ մտնելու օրվան հաջորդող երեք աշխատանքային օրվա ընթացքում Անձը կազմում և հաստատում է բողոքարկման ընթացակարգի մասին արձանագրություն, որին կցվում են բողոքարկման ընթացակարգին առնչվող բոլոր փաստաթղթերը և ձայնագրությունները: Անձն ապահովում է բողոքարկման ընթացակարգի մասին արձանագրության ՀՀ օրենսդրությամբ սահմանված գործավարության կանոններին համապատասխան պահպանումը և սահմանված կարգով արխիվացումը:</w:t>
      </w:r>
    </w:p>
    <w:p>
      <w:pPr/>
      <w:r>
        <w:rPr/>
        <w:t xml:space="preserve">25. Անձը պարտավոր է բողոքարկման ընթացակարգի մասին արձանագրությունը կամ դրա մաս կազմող փաստաթղթերի պատճենները, բացառությամբ պետական գաղտնիք պարունակող դեպքերի, տրամադրել ցանկացած անձի` վերջինիս կողմից նման պահանջ ստանալուց հետո հինգ աշխատանքային օրվա ընթացքում: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 ԳՆՈՒՄՆԵՐԻ ՀԵՏ ԿԱՊՎԱԾ ԲՈՂՈՔՆԵՐ ՔՆՆՈՂ ԱՆՁԻ ՈՐՈՇՈՒՄՆԵՐԻ ԿԱՏԱՐՄԱՆ ՆԿԱՏՄԱՄԲ ՀՍԿՈՂՈՒԹՅՈՒՆԸ ԵՎ ԴԱՏԱԿԱՆ ՆԵՐԿԱՅԱՑՈՒՑՉՈՒԹՅՈՒՆԸ</w:t>
      </w:r>
    </w:p>
    <w:p>
      <w:pPr/>
      <w:r>
        <w:rPr/>
        <w:t xml:space="preserve"> </w:t>
      </w:r>
    </w:p>
    <w:p>
      <w:pPr/>
      <w:r>
        <w:rPr/>
        <w:t xml:space="preserve">26. Անձի որոշումն իրավապարտադիր է, որը կարող է փոփոխվել կամ վերացվել, այդ թվում մասնակի, միայն դատարանի կողմից:</w:t>
      </w:r>
    </w:p>
    <w:p>
      <w:pPr/>
      <w:r>
        <w:rPr/>
        <w:t xml:space="preserve">27. Գնումների հետ կապված բողոքներ քննող անձի կողմից ընդունված որոշումը ենթակա է անվերապահ կատարման, եթե այն դատական կարգով չի վերացվել:</w:t>
      </w:r>
    </w:p>
    <w:p>
      <w:pPr/>
      <w:r>
        <w:rPr/>
        <w:t xml:space="preserve">28. Պատվիրատուն Անձին տրամադրում է ընդունված որոշման կատարման մասին տեղեկատվություն` որոշումն ուժի մեջ մտնելու օրվանից հինգ աշխատանքային օրվա ընթացքում: Տեղեկատվությունը ստանալու օրվանից երեք աշխատանքային օրվա ընթացքում Անձը այն հրապարակում է տեղեկագրում:</w:t>
      </w:r>
    </w:p>
    <w:p>
      <w:pPr/>
      <w:r>
        <w:rPr/>
        <w:t xml:space="preserve">29. Սույն կարգի 28-րդ կետով սահմանված ժամկետում պատվիրատուի կողմից տեղեկատվություն չտրամադրվելու դեպքում Անձը մեկ աշխատանքային օրվա ընթացքում այդ մասին տեղեկագրում հրապարակում է հայտարարություն:</w:t>
      </w:r>
    </w:p>
    <w:p>
      <w:pPr/>
      <w:r>
        <w:rPr/>
        <w:t xml:space="preserve">30. Անձի որոշումը կարող է բողոքարկվել դատական կարգով, որի ժամանակ որպես պատասխանող դատարանում հանդես է գալիս որոշումը կայացրած Անձը:</w:t>
      </w:r>
    </w:p>
    <w:p>
      <w:pPr/>
      <w:r>
        <w:rPr/>
        <w:t xml:space="preserve">31. Անձի կողմից օրենքի 47-րդ հոդվածի 6-րդ մասի հիման վրա հրապարակվող հաշվետվությունը պարունակում է նաև թվային տեղեկատվություն դատական կարգով բողոքարկված որոշումների մասին: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Ա. ՋԱՆՋՈՒՂԱԶՅԱՆ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2026-03-31T10:03:33+04:00</dcterms:created>
  <dcterms:modified xsi:type="dcterms:W3CDTF">2026-03-31T10:03:33+04:00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